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FBB8" w14:textId="77777777" w:rsidR="00781F5D" w:rsidRDefault="00781F5D">
      <w:pPr>
        <w:spacing w:after="200"/>
        <w:ind w:left="2000" w:hanging="1600"/>
        <w:rPr>
          <w:rFonts w:ascii="Times Roman" w:hAnsi="Times Roman" w:cs="Times Roman"/>
        </w:rPr>
      </w:pPr>
      <w:r>
        <w:rPr>
          <w:rFonts w:ascii="Times Roman" w:hAnsi="Times Roman" w:cs="Times Roman"/>
          <w:b/>
          <w:bCs/>
        </w:rPr>
        <w:t>3359-60-06.3     Master's degree requirements.</w:t>
      </w:r>
    </w:p>
    <w:p w14:paraId="3B0277CB" w14:textId="77777777" w:rsidR="00781F5D" w:rsidRDefault="00781F5D" w:rsidP="00781F5D">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Admission. An applicant must possess at least a baccalaureate degree from an accredited college or university for admission to a graduate certificate program. A student who is academically qualified in general but deficient in course preparation may be required to remedy the deficiencies through undergraduate coursework either simultaneous with or prior to beginning graduate work or.</w:t>
      </w:r>
    </w:p>
    <w:p w14:paraId="68BA7831" w14:textId="77777777" w:rsidR="00781F5D" w:rsidRDefault="00781F5D" w:rsidP="00781F5D">
      <w:pPr>
        <w:spacing w:after="200"/>
        <w:ind w:left="800" w:hanging="500"/>
        <w:jc w:val="both"/>
        <w:rPr>
          <w:rFonts w:ascii="Times Roman" w:hAnsi="Times Roman" w:cs="Times Roman"/>
        </w:rPr>
      </w:pPr>
      <w:r>
        <w:rPr>
          <w:rFonts w:ascii="Times Roman" w:hAnsi="Times Roman" w:cs="Times Roman"/>
        </w:rPr>
        <w:t>(B) Enrollment. A student may meet the degree requirements of the graduate school and the program through either full- or part-time study. No formal continuous enrollment is required by the graduate school for the master's degree. Individual master's programs, however, may require continuous enrollment. A student should consult with their academic program.</w:t>
      </w:r>
    </w:p>
    <w:p w14:paraId="54A1DAA6" w14:textId="77777777" w:rsidR="00781F5D" w:rsidRDefault="00781F5D" w:rsidP="00781F5D">
      <w:pPr>
        <w:spacing w:after="200"/>
        <w:ind w:left="800" w:hanging="500"/>
        <w:jc w:val="both"/>
        <w:rPr>
          <w:rFonts w:ascii="Times Roman" w:hAnsi="Times Roman" w:cs="Times Roman"/>
        </w:rPr>
      </w:pPr>
      <w:r>
        <w:rPr>
          <w:rFonts w:ascii="Times Roman" w:hAnsi="Times Roman" w:cs="Times Roman"/>
        </w:rPr>
        <w:t>(C) Time limit. All requirements must be completed within six years after beginning graduate-level coursework for the master's degree at the university of Akron or elsewhere. Extension of up to one year may be granted in unusual circumstances by the dean of the graduate school upon written request by the student and recommendation by the adviser, department head, and college dean.</w:t>
      </w:r>
    </w:p>
    <w:p w14:paraId="604DECE4" w14:textId="77777777" w:rsidR="00781F5D" w:rsidRDefault="00781F5D" w:rsidP="00781F5D">
      <w:pPr>
        <w:spacing w:after="200"/>
        <w:ind w:left="800" w:hanging="500"/>
        <w:jc w:val="both"/>
        <w:rPr>
          <w:rFonts w:ascii="Times Roman" w:hAnsi="Times Roman" w:cs="Times Roman"/>
        </w:rPr>
      </w:pPr>
      <w:r>
        <w:rPr>
          <w:rFonts w:ascii="Times Roman" w:hAnsi="Times Roman" w:cs="Times Roman"/>
        </w:rPr>
        <w:t>(D) Credits.</w:t>
      </w:r>
    </w:p>
    <w:p w14:paraId="2885D7D2" w14:textId="77777777" w:rsidR="00781F5D" w:rsidRDefault="00781F5D" w:rsidP="00781F5D">
      <w:pPr>
        <w:spacing w:after="200"/>
        <w:ind w:left="1200" w:hanging="500"/>
        <w:jc w:val="both"/>
        <w:rPr>
          <w:rFonts w:ascii="Times Roman" w:hAnsi="Times Roman" w:cs="Times Roman"/>
        </w:rPr>
      </w:pPr>
      <w:r>
        <w:rPr>
          <w:rFonts w:ascii="Times Roman" w:hAnsi="Times Roman" w:cs="Times Roman"/>
        </w:rPr>
        <w:t>(1) A minimum of thirty semester credits of graduate work is required in all master's degree programs, including thesis research credits if a thesis is required. Some degree programs require more credits (see program requirements). A minimum of two-thirds of the total graduate credits required for the master's degree must be completed at the university. Workshop credits must be relevant to the degree program, recommended by the student's adviser and approved by the dean of the graduate school.</w:t>
      </w:r>
    </w:p>
    <w:p w14:paraId="31B569D5" w14:textId="77777777" w:rsidR="00781F5D" w:rsidRDefault="00781F5D" w:rsidP="00781F5D">
      <w:pPr>
        <w:spacing w:after="200"/>
        <w:ind w:left="1200" w:hanging="500"/>
        <w:jc w:val="both"/>
        <w:rPr>
          <w:rFonts w:ascii="Times Roman" w:hAnsi="Times Roman" w:cs="Times Roman"/>
        </w:rPr>
      </w:pPr>
      <w:r>
        <w:rPr>
          <w:rFonts w:ascii="Times Roman" w:hAnsi="Times Roman" w:cs="Times Roman"/>
        </w:rPr>
        <w:t>(2) No graduate credit may be received for five-hundred-numbered courses previously taken at the four-hundred-number course level as an undergraduate without advance approval from the dean of the graduate school.</w:t>
      </w:r>
    </w:p>
    <w:p w14:paraId="17A9E25A" w14:textId="77777777" w:rsidR="00781F5D" w:rsidRDefault="00781F5D" w:rsidP="00781F5D">
      <w:pPr>
        <w:spacing w:after="200"/>
        <w:ind w:left="800" w:hanging="500"/>
        <w:jc w:val="both"/>
        <w:rPr>
          <w:rFonts w:ascii="Times Roman" w:hAnsi="Times Roman" w:cs="Times Roman"/>
        </w:rPr>
      </w:pPr>
      <w:r>
        <w:rPr>
          <w:rFonts w:ascii="Times Roman" w:hAnsi="Times Roman" w:cs="Times Roman"/>
        </w:rPr>
        <w:t>(E) Transfer credits.</w:t>
      </w:r>
    </w:p>
    <w:p w14:paraId="6B5D6598" w14:textId="77777777" w:rsidR="00781F5D" w:rsidRDefault="00781F5D" w:rsidP="00781F5D">
      <w:pPr>
        <w:spacing w:after="200"/>
        <w:ind w:left="1200" w:hanging="500"/>
        <w:jc w:val="both"/>
        <w:rPr>
          <w:rFonts w:ascii="Times Roman" w:hAnsi="Times Roman" w:cs="Times Roman"/>
        </w:rPr>
      </w:pPr>
      <w:r>
        <w:rPr>
          <w:rFonts w:ascii="Times Roman" w:hAnsi="Times Roman" w:cs="Times Roman"/>
        </w:rPr>
        <w:t>(1) Up to one-third of the total graduate credits required may be transferred from an accredited college or university, including the university of Akron. Departments and colleges may set more restrictive limits. All transfer credit must be at the "A" or "B" level in graduate courses. The credits must be relevant to the student's program as determined by the student's academic program and fall within the six-year time limit. A university of Akron student must receive prior approval from their academic prog</w:t>
      </w:r>
      <w:r>
        <w:rPr>
          <w:rFonts w:ascii="Times Roman" w:hAnsi="Times Roman" w:cs="Times Roman"/>
        </w:rPr>
        <w:t xml:space="preserve">ram for transfer courses taken elsewhere to meet the requirements for the master's degree. A block transfer of credit may be granted if the student holds a prior graduate degree from an accredited college or university, including the university of Akron. A block transfer of credit does not apply to the student's six-year time limit </w:t>
      </w:r>
      <w:r>
        <w:rPr>
          <w:rFonts w:ascii="Times Roman" w:hAnsi="Times Roman" w:cs="Times Roman"/>
        </w:rPr>
        <w:lastRenderedPageBreak/>
        <w:t xml:space="preserve">for degree completion. </w:t>
      </w:r>
    </w:p>
    <w:p w14:paraId="790F5C52" w14:textId="77777777" w:rsidR="00781F5D" w:rsidRDefault="00781F5D" w:rsidP="00781F5D">
      <w:pPr>
        <w:spacing w:after="200"/>
        <w:ind w:left="1200" w:hanging="500"/>
        <w:jc w:val="both"/>
        <w:rPr>
          <w:rFonts w:ascii="Times Roman" w:hAnsi="Times Roman" w:cs="Times Roman"/>
        </w:rPr>
      </w:pPr>
      <w:r>
        <w:rPr>
          <w:rFonts w:ascii="Times Roman" w:hAnsi="Times Roman" w:cs="Times Roman"/>
        </w:rPr>
        <w:t>(2) A student seeking to transfer credits must have full admission.</w:t>
      </w:r>
    </w:p>
    <w:p w14:paraId="5D55A967" w14:textId="77777777" w:rsidR="00781F5D" w:rsidRDefault="00781F5D" w:rsidP="00781F5D">
      <w:pPr>
        <w:spacing w:after="200"/>
        <w:ind w:left="800" w:hanging="500"/>
        <w:jc w:val="both"/>
        <w:rPr>
          <w:rFonts w:ascii="Times Roman" w:hAnsi="Times Roman" w:cs="Times Roman"/>
        </w:rPr>
      </w:pPr>
      <w:r>
        <w:rPr>
          <w:rFonts w:ascii="Times Roman" w:hAnsi="Times Roman" w:cs="Times Roman"/>
        </w:rPr>
        <w:t>(F) Optional department requirements. Each degree program may set special requirements regarding entrance examinations, qualifying examinations, foreign language, required courses and thesis. Details are available from each program.</w:t>
      </w:r>
    </w:p>
    <w:p w14:paraId="3A50B8BF" w14:textId="77777777" w:rsidR="00781F5D" w:rsidRDefault="00781F5D" w:rsidP="00781F5D">
      <w:pPr>
        <w:spacing w:after="200"/>
        <w:ind w:left="800" w:hanging="500"/>
        <w:jc w:val="both"/>
        <w:rPr>
          <w:rFonts w:ascii="Times Roman" w:hAnsi="Times Roman" w:cs="Times Roman"/>
        </w:rPr>
      </w:pPr>
      <w:r>
        <w:rPr>
          <w:rFonts w:ascii="Times Roman" w:hAnsi="Times Roman" w:cs="Times Roman"/>
        </w:rPr>
        <w:t>(G) Graduation.</w:t>
      </w:r>
    </w:p>
    <w:p w14:paraId="45CC598B" w14:textId="77777777" w:rsidR="00781F5D" w:rsidRDefault="00781F5D" w:rsidP="00781F5D">
      <w:pPr>
        <w:spacing w:after="200"/>
        <w:ind w:left="1200" w:hanging="500"/>
        <w:jc w:val="both"/>
        <w:rPr>
          <w:rFonts w:ascii="Times Roman" w:hAnsi="Times Roman" w:cs="Times Roman"/>
        </w:rPr>
      </w:pPr>
      <w:r>
        <w:rPr>
          <w:rFonts w:ascii="Times Roman" w:hAnsi="Times Roman" w:cs="Times Roman"/>
        </w:rPr>
        <w:t>(1) To be cleared for graduation, a candidate must have:</w:t>
      </w:r>
    </w:p>
    <w:p w14:paraId="4B940163" w14:textId="77777777" w:rsidR="00781F5D" w:rsidRDefault="00781F5D" w:rsidP="00781F5D">
      <w:pPr>
        <w:spacing w:after="200"/>
        <w:ind w:left="1600" w:hanging="500"/>
        <w:jc w:val="both"/>
        <w:rPr>
          <w:rFonts w:ascii="Times Roman" w:hAnsi="Times Roman" w:cs="Times Roman"/>
        </w:rPr>
      </w:pPr>
      <w:r>
        <w:rPr>
          <w:rFonts w:ascii="Times Roman" w:hAnsi="Times Roman" w:cs="Times Roman"/>
        </w:rPr>
        <w:t>(a) Completed the academic program requirements with a minimum grade-point average of at least 3.00.</w:t>
      </w:r>
    </w:p>
    <w:p w14:paraId="08060F48" w14:textId="77777777" w:rsidR="00781F5D" w:rsidRDefault="00781F5D" w:rsidP="00781F5D">
      <w:pPr>
        <w:spacing w:after="200"/>
        <w:ind w:left="1600" w:hanging="500"/>
        <w:jc w:val="both"/>
        <w:rPr>
          <w:rFonts w:ascii="Times Roman" w:hAnsi="Times Roman" w:cs="Times Roman"/>
        </w:rPr>
      </w:pPr>
      <w:r>
        <w:rPr>
          <w:rFonts w:ascii="Times Roman" w:hAnsi="Times Roman" w:cs="Times Roman"/>
        </w:rPr>
        <w:t>(b) Filed an online application for graduation with the registrar.</w:t>
      </w:r>
    </w:p>
    <w:p w14:paraId="6B84E83D" w14:textId="77777777" w:rsidR="00781F5D" w:rsidRDefault="00781F5D" w:rsidP="00781F5D">
      <w:pPr>
        <w:spacing w:after="200"/>
        <w:ind w:left="1600" w:hanging="500"/>
        <w:jc w:val="both"/>
        <w:rPr>
          <w:rFonts w:ascii="Times Roman" w:hAnsi="Times Roman" w:cs="Times Roman"/>
        </w:rPr>
      </w:pPr>
      <w:r>
        <w:rPr>
          <w:rFonts w:ascii="Times Roman" w:hAnsi="Times Roman" w:cs="Times Roman"/>
        </w:rPr>
        <w:t xml:space="preserve">(c) Settled </w:t>
      </w:r>
      <w:proofErr w:type="gramStart"/>
      <w:r>
        <w:rPr>
          <w:rFonts w:ascii="Times Roman" w:hAnsi="Times Roman" w:cs="Times Roman"/>
        </w:rPr>
        <w:t>any and all</w:t>
      </w:r>
      <w:proofErr w:type="gramEnd"/>
      <w:r>
        <w:rPr>
          <w:rFonts w:ascii="Times Roman" w:hAnsi="Times Roman" w:cs="Times Roman"/>
        </w:rPr>
        <w:t xml:space="preserve"> outstanding financial obligations with the university.</w:t>
      </w:r>
    </w:p>
    <w:p w14:paraId="64CE5702" w14:textId="77777777" w:rsidR="00781F5D" w:rsidRDefault="00781F5D" w:rsidP="00781F5D">
      <w:pPr>
        <w:spacing w:after="200"/>
        <w:ind w:left="1600" w:hanging="500"/>
        <w:jc w:val="both"/>
        <w:rPr>
          <w:rFonts w:ascii="Times Roman" w:hAnsi="Times Roman" w:cs="Times Roman"/>
        </w:rPr>
      </w:pPr>
      <w:r>
        <w:rPr>
          <w:rFonts w:ascii="Times Roman" w:hAnsi="Times Roman" w:cs="Times Roman"/>
        </w:rPr>
        <w:t>(d) Met any other department and university requirements applicable.</w:t>
      </w:r>
    </w:p>
    <w:p w14:paraId="5AECC277" w14:textId="77777777" w:rsidR="00781F5D" w:rsidRDefault="00781F5D" w:rsidP="00781F5D">
      <w:pPr>
        <w:spacing w:after="200"/>
        <w:ind w:left="1200" w:hanging="500"/>
        <w:jc w:val="both"/>
        <w:rPr>
          <w:rFonts w:ascii="Times Roman" w:hAnsi="Times Roman" w:cs="Times Roman"/>
        </w:rPr>
      </w:pPr>
      <w:r>
        <w:rPr>
          <w:rFonts w:ascii="Times Roman" w:hAnsi="Times Roman" w:cs="Times Roman"/>
        </w:rPr>
        <w:t>(2) If a thesis is required, a final online submission, properly prepared, is due in the graduate school at least three weeks prior to commencement. A manual titled "Guidelines for Preparing a Thesis or Dissertation" is available online and the thesis must conform to these instructions.</w:t>
      </w:r>
    </w:p>
    <w:p w14:paraId="47ED27CC" w14:textId="77777777" w:rsidR="00781F5D" w:rsidRDefault="00781F5D">
      <w:pPr>
        <w:rPr>
          <w:rFonts w:ascii="Times New Roman" w:hAnsi="Times New Roman" w:cs="Times New Roman"/>
          <w:color w:val="auto"/>
        </w:rPr>
      </w:pPr>
    </w:p>
    <w:p w14:paraId="3FF39D14" w14:textId="77777777" w:rsidR="00F04E9B" w:rsidRDefault="00F04E9B" w:rsidP="00F04E9B">
      <w:pPr>
        <w:widowControl/>
        <w:rPr>
          <w:rFonts w:ascii="Times New Roman" w:hAnsi="Times New Roman" w:cs="Times New Roman"/>
          <w:color w:val="auto"/>
        </w:rPr>
      </w:pPr>
      <w:r w:rsidRPr="00702041">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05/11/2024</w:t>
      </w:r>
    </w:p>
    <w:p w14:paraId="7FDDD716" w14:textId="77777777" w:rsidR="00F04E9B" w:rsidRPr="00702041" w:rsidRDefault="00F04E9B" w:rsidP="00F04E9B">
      <w:pPr>
        <w:widowControl/>
        <w:rPr>
          <w:rFonts w:ascii="Times New Roman" w:hAnsi="Times New Roman" w:cs="Times New Roman"/>
          <w:color w:val="auto"/>
        </w:rPr>
      </w:pPr>
    </w:p>
    <w:p w14:paraId="7C916A7D" w14:textId="77777777" w:rsidR="00F04E9B" w:rsidRPr="00702041" w:rsidRDefault="00F04E9B" w:rsidP="00F04E9B">
      <w:pPr>
        <w:widowControl/>
        <w:rPr>
          <w:rFonts w:ascii="Times New Roman" w:hAnsi="Times New Roman" w:cs="Times New Roman"/>
          <w:color w:val="auto"/>
          <w:u w:val="single"/>
        </w:rPr>
      </w:pPr>
      <w:r w:rsidRPr="00702041">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71AF3538" w14:textId="77777777" w:rsidR="00F04E9B" w:rsidRDefault="00F04E9B" w:rsidP="00F04E9B">
      <w:pPr>
        <w:widowControl/>
        <w:ind w:left="3600" w:firstLine="720"/>
        <w:rPr>
          <w:rFonts w:ascii="Times New Roman" w:hAnsi="Times New Roman" w:cs="Times New Roman"/>
          <w:color w:val="auto"/>
        </w:rPr>
      </w:pPr>
    </w:p>
    <w:p w14:paraId="69999044" w14:textId="77777777" w:rsidR="00F04E9B" w:rsidRPr="00702041" w:rsidRDefault="00F04E9B" w:rsidP="00F04E9B">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43406256" w14:textId="77777777" w:rsidR="00F04E9B" w:rsidRPr="00702041" w:rsidRDefault="00F04E9B" w:rsidP="00F04E9B">
      <w:pPr>
        <w:widowControl/>
        <w:ind w:left="3600" w:firstLine="720"/>
        <w:rPr>
          <w:rFonts w:ascii="Times New Roman" w:hAnsi="Times New Roman" w:cs="Times New Roman"/>
          <w:color w:val="auto"/>
        </w:rPr>
      </w:pPr>
      <w:r w:rsidRPr="00702041">
        <w:rPr>
          <w:rFonts w:ascii="Times New Roman" w:hAnsi="Times New Roman" w:cs="Times New Roman"/>
          <w:color w:val="auto"/>
        </w:rPr>
        <w:t>Secretary</w:t>
      </w:r>
    </w:p>
    <w:p w14:paraId="18094AB9" w14:textId="77777777" w:rsidR="00F04E9B" w:rsidRDefault="00F04E9B" w:rsidP="00F04E9B">
      <w:pPr>
        <w:widowControl/>
        <w:ind w:left="3600" w:firstLine="720"/>
        <w:rPr>
          <w:rFonts w:ascii="Times New Roman" w:hAnsi="Times New Roman" w:cs="Times New Roman"/>
          <w:color w:val="auto"/>
        </w:rPr>
      </w:pPr>
      <w:r w:rsidRPr="00702041">
        <w:rPr>
          <w:rFonts w:ascii="Times New Roman" w:hAnsi="Times New Roman" w:cs="Times New Roman"/>
          <w:color w:val="auto"/>
        </w:rPr>
        <w:t>Board of Trustees</w:t>
      </w:r>
    </w:p>
    <w:p w14:paraId="378447A4" w14:textId="77777777" w:rsidR="00F04E9B" w:rsidRPr="00702041" w:rsidRDefault="00F04E9B" w:rsidP="00F04E9B">
      <w:pPr>
        <w:widowControl/>
        <w:ind w:left="3600" w:firstLine="720"/>
        <w:rPr>
          <w:rFonts w:ascii="Times New Roman" w:hAnsi="Times New Roman" w:cs="Times New Roman"/>
          <w:color w:val="auto"/>
        </w:rPr>
      </w:pPr>
    </w:p>
    <w:p w14:paraId="68BD2D67" w14:textId="77777777" w:rsidR="00F04E9B" w:rsidRDefault="00F04E9B" w:rsidP="00F04E9B">
      <w:pPr>
        <w:widowControl/>
        <w:rPr>
          <w:rFonts w:ascii="Times New Roman" w:hAnsi="Times New Roman" w:cs="Times New Roman"/>
          <w:color w:val="auto"/>
        </w:rPr>
      </w:pPr>
      <w:r w:rsidRPr="00702041">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111.15</w:t>
      </w:r>
    </w:p>
    <w:p w14:paraId="3C83A58E" w14:textId="77777777" w:rsidR="00F04E9B" w:rsidRPr="00702041" w:rsidRDefault="00F04E9B" w:rsidP="00F04E9B">
      <w:pPr>
        <w:widowControl/>
        <w:rPr>
          <w:rFonts w:ascii="Times New Roman" w:hAnsi="Times New Roman" w:cs="Times New Roman"/>
          <w:color w:val="auto"/>
        </w:rPr>
      </w:pPr>
    </w:p>
    <w:p w14:paraId="217309F6" w14:textId="77777777" w:rsidR="00F04E9B" w:rsidRDefault="00F04E9B" w:rsidP="00F04E9B">
      <w:pPr>
        <w:widowControl/>
        <w:rPr>
          <w:rFonts w:ascii="Times New Roman" w:hAnsi="Times New Roman" w:cs="Times New Roman"/>
          <w:color w:val="auto"/>
        </w:rPr>
      </w:pPr>
      <w:r w:rsidRPr="00702041">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3359</w:t>
      </w:r>
    </w:p>
    <w:p w14:paraId="5551DFE2" w14:textId="77777777" w:rsidR="00F04E9B" w:rsidRPr="00702041" w:rsidRDefault="00F04E9B" w:rsidP="00F04E9B">
      <w:pPr>
        <w:widowControl/>
        <w:rPr>
          <w:rFonts w:ascii="Times New Roman" w:hAnsi="Times New Roman" w:cs="Times New Roman"/>
          <w:color w:val="auto"/>
        </w:rPr>
      </w:pPr>
    </w:p>
    <w:p w14:paraId="4106BFD0" w14:textId="77777777" w:rsidR="00F04E9B" w:rsidRDefault="00F04E9B" w:rsidP="00F04E9B">
      <w:pPr>
        <w:widowControl/>
        <w:rPr>
          <w:rFonts w:ascii="Times New Roman" w:hAnsi="Times New Roman" w:cs="Times New Roman"/>
          <w:color w:val="auto"/>
        </w:rPr>
      </w:pPr>
      <w:r w:rsidRPr="00702041">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2041">
        <w:rPr>
          <w:rFonts w:ascii="Times New Roman" w:hAnsi="Times New Roman" w:cs="Times New Roman"/>
          <w:color w:val="auto"/>
        </w:rPr>
        <w:t>3359</w:t>
      </w:r>
    </w:p>
    <w:p w14:paraId="3AF958D1" w14:textId="77777777" w:rsidR="00F04E9B" w:rsidRPr="00702041" w:rsidRDefault="00F04E9B" w:rsidP="00F04E9B">
      <w:pPr>
        <w:widowControl/>
        <w:rPr>
          <w:rFonts w:ascii="Times New Roman" w:hAnsi="Times New Roman" w:cs="Times New Roman"/>
          <w:color w:val="auto"/>
        </w:rPr>
      </w:pPr>
    </w:p>
    <w:p w14:paraId="145E877D" w14:textId="4601AE1C" w:rsidR="00F04E9B" w:rsidRPr="00702041" w:rsidRDefault="00F04E9B" w:rsidP="00781F5D">
      <w:pPr>
        <w:widowControl/>
        <w:ind w:left="4320" w:hanging="4320"/>
        <w:rPr>
          <w:rFonts w:ascii="Times New Roman" w:hAnsi="Times New Roman" w:cs="Times New Roman"/>
          <w:color w:val="auto"/>
        </w:rPr>
      </w:pPr>
      <w:r w:rsidRPr="00702041">
        <w:rPr>
          <w:rFonts w:ascii="Times New Roman" w:hAnsi="Times New Roman" w:cs="Times New Roman"/>
          <w:color w:val="auto"/>
        </w:rPr>
        <w:t xml:space="preserve">Prior Effective Dates: </w:t>
      </w:r>
      <w:r>
        <w:rPr>
          <w:rFonts w:ascii="Times New Roman" w:hAnsi="Times New Roman" w:cs="Times New Roman"/>
          <w:color w:val="auto"/>
        </w:rPr>
        <w:tab/>
      </w:r>
      <w:r w:rsidRPr="00702041">
        <w:rPr>
          <w:rFonts w:ascii="Times New Roman" w:hAnsi="Times New Roman" w:cs="Times New Roman"/>
          <w:color w:val="auto"/>
        </w:rPr>
        <w:t>Prior to 11/04/</w:t>
      </w:r>
      <w:r w:rsidR="00781F5D">
        <w:rPr>
          <w:rFonts w:ascii="Times New Roman" w:hAnsi="Times New Roman" w:cs="Times New Roman"/>
          <w:color w:val="auto"/>
        </w:rPr>
        <w:t>19</w:t>
      </w:r>
      <w:r w:rsidRPr="00702041">
        <w:rPr>
          <w:rFonts w:ascii="Times New Roman" w:hAnsi="Times New Roman" w:cs="Times New Roman"/>
          <w:color w:val="auto"/>
        </w:rPr>
        <w:t>77, 08/30/</w:t>
      </w:r>
      <w:r w:rsidR="00781F5D">
        <w:rPr>
          <w:rFonts w:ascii="Times New Roman" w:hAnsi="Times New Roman" w:cs="Times New Roman"/>
          <w:color w:val="auto"/>
        </w:rPr>
        <w:t>19</w:t>
      </w:r>
      <w:r w:rsidRPr="00702041">
        <w:rPr>
          <w:rFonts w:ascii="Times New Roman" w:hAnsi="Times New Roman" w:cs="Times New Roman"/>
          <w:color w:val="auto"/>
        </w:rPr>
        <w:t>79, 01/30/</w:t>
      </w:r>
      <w:r w:rsidR="00781F5D">
        <w:rPr>
          <w:rFonts w:ascii="Times New Roman" w:hAnsi="Times New Roman" w:cs="Times New Roman"/>
          <w:color w:val="auto"/>
        </w:rPr>
        <w:t>19</w:t>
      </w:r>
      <w:r w:rsidRPr="00702041">
        <w:rPr>
          <w:rFonts w:ascii="Times New Roman" w:hAnsi="Times New Roman" w:cs="Times New Roman"/>
          <w:color w:val="auto"/>
        </w:rPr>
        <w:t>81, 12/31/</w:t>
      </w:r>
      <w:r w:rsidR="00781F5D">
        <w:rPr>
          <w:rFonts w:ascii="Times New Roman" w:hAnsi="Times New Roman" w:cs="Times New Roman"/>
          <w:color w:val="auto"/>
        </w:rPr>
        <w:t>19</w:t>
      </w:r>
      <w:r w:rsidRPr="00702041">
        <w:rPr>
          <w:rFonts w:ascii="Times New Roman" w:hAnsi="Times New Roman" w:cs="Times New Roman"/>
          <w:color w:val="auto"/>
        </w:rPr>
        <w:t>86,</w:t>
      </w:r>
      <w:r w:rsidR="00781F5D">
        <w:rPr>
          <w:rFonts w:ascii="Times New Roman" w:hAnsi="Times New Roman" w:cs="Times New Roman"/>
          <w:color w:val="auto"/>
        </w:rPr>
        <w:t xml:space="preserve"> </w:t>
      </w:r>
      <w:r w:rsidRPr="00702041">
        <w:rPr>
          <w:rFonts w:ascii="Times New Roman" w:hAnsi="Times New Roman" w:cs="Times New Roman"/>
          <w:color w:val="auto"/>
        </w:rPr>
        <w:t>05/22/</w:t>
      </w:r>
      <w:r w:rsidR="00781F5D">
        <w:rPr>
          <w:rFonts w:ascii="Times New Roman" w:hAnsi="Times New Roman" w:cs="Times New Roman"/>
          <w:color w:val="auto"/>
        </w:rPr>
        <w:t>19</w:t>
      </w:r>
      <w:r w:rsidRPr="00702041">
        <w:rPr>
          <w:rFonts w:ascii="Times New Roman" w:hAnsi="Times New Roman" w:cs="Times New Roman"/>
          <w:color w:val="auto"/>
        </w:rPr>
        <w:t>91, 07/05/</w:t>
      </w:r>
      <w:r w:rsidR="00781F5D">
        <w:rPr>
          <w:rFonts w:ascii="Times New Roman" w:hAnsi="Times New Roman" w:cs="Times New Roman"/>
          <w:color w:val="auto"/>
        </w:rPr>
        <w:t>20</w:t>
      </w:r>
      <w:r w:rsidRPr="00702041">
        <w:rPr>
          <w:rFonts w:ascii="Times New Roman" w:hAnsi="Times New Roman" w:cs="Times New Roman"/>
          <w:color w:val="auto"/>
        </w:rPr>
        <w:t>13</w:t>
      </w:r>
      <w:r>
        <w:rPr>
          <w:rFonts w:ascii="Times New Roman" w:hAnsi="Times New Roman" w:cs="Times New Roman"/>
          <w:color w:val="auto"/>
        </w:rPr>
        <w:t>, 02/01/2015</w:t>
      </w:r>
    </w:p>
    <w:p w14:paraId="2EC7BEE8" w14:textId="77777777" w:rsidR="00F04E9B" w:rsidRDefault="00F04E9B">
      <w:pPr>
        <w:rPr>
          <w:rFonts w:ascii="Times New Roman" w:hAnsi="Times New Roman" w:cs="Times New Roman"/>
          <w:color w:val="auto"/>
        </w:rPr>
      </w:pPr>
    </w:p>
    <w:sectPr w:rsidR="00F04E9B" w:rsidSect="00781F5D">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A81E" w14:textId="77777777" w:rsidR="00781F5D" w:rsidRDefault="00781F5D">
      <w:r>
        <w:separator/>
      </w:r>
    </w:p>
  </w:endnote>
  <w:endnote w:type="continuationSeparator" w:id="0">
    <w:p w14:paraId="22882697" w14:textId="77777777" w:rsidR="00781F5D" w:rsidRDefault="0078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0DDE" w14:textId="77777777" w:rsidR="00781F5D" w:rsidRDefault="00781F5D">
      <w:r>
        <w:separator/>
      </w:r>
    </w:p>
  </w:footnote>
  <w:footnote w:type="continuationSeparator" w:id="0">
    <w:p w14:paraId="2F0AC71F" w14:textId="77777777" w:rsidR="00781F5D" w:rsidRDefault="0078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D2DE" w14:textId="6051BA86" w:rsidR="00781F5D" w:rsidRPr="00781F5D" w:rsidRDefault="00781F5D">
    <w:pPr>
      <w:spacing w:line="320" w:lineRule="atLeast"/>
      <w:jc w:val="center"/>
      <w:rPr>
        <w:rFonts w:ascii="Times New Roman" w:hAnsi="Times New Roman" w:cs="Times New Roman"/>
        <w:color w:val="auto"/>
      </w:rPr>
    </w:pPr>
    <w:r w:rsidRPr="00781F5D">
      <w:rPr>
        <w:rFonts w:ascii="Times New Roman" w:hAnsi="Times New Roman" w:cs="Times New Roman"/>
        <w:color w:val="auto"/>
      </w:rPr>
      <w:t>3359-60-06.3</w:t>
    </w:r>
    <w:r w:rsidRPr="00781F5D">
      <w:rPr>
        <w:rFonts w:ascii="Times New Roman" w:hAnsi="Times New Roman" w:cs="Times New Roman"/>
        <w:color w:val="auto"/>
      </w:rPr>
      <w:tab/>
    </w:r>
    <w:r w:rsidRPr="00781F5D">
      <w:rPr>
        <w:rFonts w:ascii="Times New Roman" w:hAnsi="Times New Roman" w:cs="Times New Roman"/>
        <w:color w:val="auto"/>
      </w:rPr>
      <w:tab/>
    </w:r>
    <w:r w:rsidRPr="00781F5D">
      <w:rPr>
        <w:rFonts w:ascii="Times New Roman" w:hAnsi="Times New Roman" w:cs="Times New Roman"/>
        <w:color w:val="auto"/>
      </w:rPr>
      <w:tab/>
    </w:r>
    <w:r w:rsidRPr="00781F5D">
      <w:rPr>
        <w:rFonts w:ascii="Times New Roman" w:hAnsi="Times New Roman" w:cs="Times New Roman"/>
        <w:color w:val="auto"/>
      </w:rPr>
      <w:tab/>
    </w:r>
    <w:r w:rsidRPr="00781F5D">
      <w:rPr>
        <w:rFonts w:ascii="Times New Roman" w:hAnsi="Times New Roman" w:cs="Times New Roman"/>
        <w:color w:val="auto"/>
      </w:rPr>
      <w:tab/>
    </w:r>
    <w:r w:rsidRPr="00781F5D">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1F5D">
      <w:rPr>
        <w:rFonts w:ascii="Times New Roman" w:hAnsi="Times New Roman" w:cs="Times New Roman"/>
        <w:color w:val="auto"/>
      </w:rPr>
      <w:tab/>
    </w:r>
    <w:r w:rsidRPr="00781F5D">
      <w:rPr>
        <w:rFonts w:ascii="Times New Roman" w:hAnsi="Times New Roman" w:cs="Times New Roman"/>
        <w:color w:val="auto"/>
      </w:rPr>
      <w:tab/>
    </w:r>
    <w:r w:rsidRPr="00781F5D">
      <w:rPr>
        <w:rFonts w:ascii="Times New Roman" w:hAnsi="Times New Roman" w:cs="Times New Roman"/>
        <w:color w:val="auto"/>
      </w:rPr>
      <w:fldChar w:fldCharType="begin"/>
    </w:r>
    <w:r w:rsidRPr="00781F5D">
      <w:rPr>
        <w:rFonts w:ascii="Times New Roman" w:hAnsi="Times New Roman" w:cs="Times New Roman"/>
        <w:color w:val="auto"/>
      </w:rPr>
      <w:instrText xml:space="preserve"> PAGE   \* MERGEFORMAT </w:instrText>
    </w:r>
    <w:r w:rsidRPr="00781F5D">
      <w:rPr>
        <w:rFonts w:ascii="Times New Roman" w:hAnsi="Times New Roman" w:cs="Times New Roman"/>
        <w:color w:val="auto"/>
      </w:rPr>
      <w:fldChar w:fldCharType="separate"/>
    </w:r>
    <w:r w:rsidRPr="00781F5D">
      <w:rPr>
        <w:rFonts w:ascii="Times New Roman" w:hAnsi="Times New Roman" w:cs="Times New Roman"/>
        <w:noProof/>
        <w:color w:val="auto"/>
      </w:rPr>
      <w:t>1</w:t>
    </w:r>
    <w:r w:rsidRPr="00781F5D">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659"/>
    <w:rsid w:val="00781F5D"/>
    <w:rsid w:val="00A8293B"/>
    <w:rsid w:val="00F04E9B"/>
    <w:rsid w:val="00F7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588CA"/>
  <w14:defaultImageDpi w14:val="0"/>
  <w15:docId w15:val="{46368B3D-9012-4765-924B-2AC540BD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Aptos Display" w:eastAsia="Times New Roman" w:hAnsi="Aptos Display" w:cs="Times New Roman"/>
      <w:b/>
      <w:bCs/>
      <w:color w:val="000000"/>
      <w:kern w:val="0"/>
      <w:sz w:val="26"/>
      <w:szCs w:val="26"/>
    </w:rPr>
  </w:style>
  <w:style w:type="character" w:customStyle="1" w:styleId="Heading2Char">
    <w:name w:val="Heading 2 Char"/>
    <w:link w:val="Heading2"/>
    <w:uiPriority w:val="9"/>
    <w:semiHidden/>
    <w:rPr>
      <w:rFonts w:ascii="Aptos Display" w:eastAsia="Times New Roman" w:hAnsi="Aptos Display" w:cs="Times New Roman"/>
      <w:b/>
      <w:bCs/>
      <w:i/>
      <w:iCs/>
      <w:color w:val="000000"/>
      <w:kern w:val="0"/>
      <w:sz w:val="28"/>
      <w:szCs w:val="28"/>
    </w:rPr>
  </w:style>
  <w:style w:type="character" w:customStyle="1" w:styleId="Heading1Char">
    <w:name w:val="Heading 1 Char"/>
    <w:link w:val="Heading1"/>
    <w:uiPriority w:val="9"/>
    <w:rPr>
      <w:rFonts w:ascii="Aptos Display" w:eastAsia="Times New Roman" w:hAnsi="Aptos Display" w:cs="Times New Roman"/>
      <w:b/>
      <w:bCs/>
      <w:color w:val="000000"/>
      <w:kern w:val="32"/>
      <w:sz w:val="32"/>
      <w:szCs w:val="32"/>
    </w:rPr>
  </w:style>
  <w:style w:type="paragraph" w:styleId="Header">
    <w:name w:val="header"/>
    <w:basedOn w:val="Normal"/>
    <w:link w:val="HeaderChar"/>
    <w:uiPriority w:val="99"/>
    <w:unhideWhenUsed/>
    <w:rsid w:val="00781F5D"/>
    <w:pPr>
      <w:tabs>
        <w:tab w:val="center" w:pos="4680"/>
        <w:tab w:val="right" w:pos="9360"/>
      </w:tabs>
    </w:pPr>
  </w:style>
  <w:style w:type="character" w:customStyle="1" w:styleId="HeaderChar">
    <w:name w:val="Header Char"/>
    <w:link w:val="Header"/>
    <w:uiPriority w:val="99"/>
    <w:rsid w:val="00781F5D"/>
    <w:rPr>
      <w:rFonts w:ascii="Arial" w:hAnsi="Arial" w:cs="Arial"/>
      <w:color w:val="000000"/>
      <w:kern w:val="0"/>
    </w:rPr>
  </w:style>
  <w:style w:type="paragraph" w:styleId="Footer">
    <w:name w:val="footer"/>
    <w:basedOn w:val="Normal"/>
    <w:link w:val="FooterChar"/>
    <w:uiPriority w:val="99"/>
    <w:unhideWhenUsed/>
    <w:rsid w:val="00781F5D"/>
    <w:pPr>
      <w:tabs>
        <w:tab w:val="center" w:pos="4680"/>
        <w:tab w:val="right" w:pos="9360"/>
      </w:tabs>
    </w:pPr>
  </w:style>
  <w:style w:type="character" w:customStyle="1" w:styleId="FooterChar">
    <w:name w:val="Footer Char"/>
    <w:link w:val="Footer"/>
    <w:uiPriority w:val="99"/>
    <w:rsid w:val="00781F5D"/>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3</cp:revision>
  <dcterms:created xsi:type="dcterms:W3CDTF">2024-05-14T15:54:00Z</dcterms:created>
  <dcterms:modified xsi:type="dcterms:W3CDTF">2024-05-14T15:55:00Z</dcterms:modified>
</cp:coreProperties>
</file>