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21643" w14:textId="77777777" w:rsidR="006A1D60" w:rsidRDefault="006A1D60">
      <w:pPr>
        <w:spacing w:after="200"/>
        <w:ind w:left="2000" w:hanging="1600"/>
        <w:rPr>
          <w:rFonts w:ascii="Times Roman" w:hAnsi="Times Roman" w:cs="Times Roman"/>
        </w:rPr>
      </w:pPr>
      <w:r>
        <w:rPr>
          <w:rFonts w:ascii="Times Roman" w:hAnsi="Times Roman" w:cs="Times Roman"/>
          <w:b/>
          <w:bCs/>
        </w:rPr>
        <w:t>3359-60-06.2     Graduate student standards.</w:t>
      </w:r>
    </w:p>
    <w:p w14:paraId="1CBCBEA1" w14:textId="77777777" w:rsidR="006A1D60" w:rsidRDefault="006A1D60">
      <w:pPr>
        <w:spacing w:after="200"/>
        <w:ind w:left="800" w:hanging="500"/>
        <w:rPr>
          <w:rFonts w:ascii="Times Roman" w:hAnsi="Times Roman" w:cs="Times Roman"/>
        </w:rPr>
      </w:pPr>
      <w:r>
        <w:rPr>
          <w:rFonts w:ascii="Times Roman" w:hAnsi="Times Roman" w:cs="Times Roman"/>
        </w:rPr>
        <w:t>(A) Grades.</w:t>
      </w:r>
    </w:p>
    <w:p w14:paraId="0FE9DDC0" w14:textId="77777777" w:rsidR="006A1D60" w:rsidRDefault="006A1D60" w:rsidP="006A1D60">
      <w:pPr>
        <w:spacing w:after="200"/>
        <w:ind w:left="1200" w:hanging="500"/>
        <w:jc w:val="both"/>
        <w:rPr>
          <w:rFonts w:ascii="Times Roman" w:hAnsi="Times Roman" w:cs="Times Roman"/>
        </w:rPr>
      </w:pPr>
      <w:r>
        <w:rPr>
          <w:rFonts w:ascii="Times Roman" w:hAnsi="Times Roman" w:cs="Times Roman"/>
        </w:rPr>
        <w:t>(1) A student adm</w:t>
      </w:r>
      <w:r>
        <w:rPr>
          <w:rFonts w:ascii="Times Roman" w:hAnsi="Times Roman" w:cs="Times Roman"/>
        </w:rPr>
        <w:t xml:space="preserve">itted to graduate study under any status at the university of Akron is expected to </w:t>
      </w:r>
      <w:proofErr w:type="gramStart"/>
      <w:r>
        <w:rPr>
          <w:rFonts w:ascii="Times Roman" w:hAnsi="Times Roman" w:cs="Times Roman"/>
        </w:rPr>
        <w:t>maintain a minimum grade-point average (GPA) of 3.00 at all times</w:t>
      </w:r>
      <w:proofErr w:type="gramEnd"/>
      <w:r>
        <w:rPr>
          <w:rFonts w:ascii="Times Roman" w:hAnsi="Times Roman" w:cs="Times Roman"/>
        </w:rPr>
        <w:t xml:space="preserve">. A GPA of 3.00 or better is required for graduation. Any student whose average falls below 3.00 is no longer in good standing in </w:t>
      </w:r>
      <w:proofErr w:type="gramStart"/>
      <w:r>
        <w:rPr>
          <w:rFonts w:ascii="Times Roman" w:hAnsi="Times Roman" w:cs="Times Roman"/>
        </w:rPr>
        <w:t>the graduate</w:t>
      </w:r>
      <w:proofErr w:type="gramEnd"/>
      <w:r>
        <w:rPr>
          <w:rFonts w:ascii="Times Roman" w:hAnsi="Times Roman" w:cs="Times Roman"/>
        </w:rPr>
        <w:t xml:space="preserve"> school and considered to be on probation. No more than six semester credits of "C" (C+, C, C-) grades may be counted toward a graduate degree. In computing cumulative averages, "D" grades are treated as "F" grades. The de</w:t>
      </w:r>
      <w:r>
        <w:rPr>
          <w:rFonts w:ascii="Times Roman" w:hAnsi="Times Roman" w:cs="Times Roman"/>
        </w:rPr>
        <w:t xml:space="preserve">an of the graduate school, with the approval of the department head, may dismiss anyone who fails to make satisfactory graduate program progress or who accumulates six semester credits of "C" (C+, C, C-) or below. The accumulation of six semester credits of "F" will result in mandatory dismissal. A student dismissed from </w:t>
      </w:r>
      <w:proofErr w:type="gramStart"/>
      <w:r>
        <w:rPr>
          <w:rFonts w:ascii="Times Roman" w:hAnsi="Times Roman" w:cs="Times Roman"/>
        </w:rPr>
        <w:t>the graduate</w:t>
      </w:r>
      <w:proofErr w:type="gramEnd"/>
      <w:r>
        <w:rPr>
          <w:rFonts w:ascii="Times Roman" w:hAnsi="Times Roman" w:cs="Times Roman"/>
        </w:rPr>
        <w:t xml:space="preserve"> school for academic reasons may not be readmitted for one calendar year, and then only if a strong justification for improved academic performance is submitted and found accept</w:t>
      </w:r>
      <w:r>
        <w:rPr>
          <w:rFonts w:ascii="Times Roman" w:hAnsi="Times Roman" w:cs="Times Roman"/>
        </w:rPr>
        <w:t xml:space="preserve">able. </w:t>
      </w:r>
    </w:p>
    <w:p w14:paraId="19ECD3E0" w14:textId="77777777" w:rsidR="006A1D60" w:rsidRDefault="006A1D60" w:rsidP="006A1D60">
      <w:pPr>
        <w:spacing w:after="200"/>
        <w:ind w:left="1200" w:hanging="500"/>
        <w:jc w:val="both"/>
        <w:rPr>
          <w:rFonts w:ascii="Times Roman" w:hAnsi="Times Roman" w:cs="Times Roman"/>
        </w:rPr>
      </w:pPr>
      <w:r>
        <w:rPr>
          <w:rFonts w:ascii="Times Roman" w:hAnsi="Times Roman" w:cs="Times Roman"/>
        </w:rPr>
        <w:t>(2) Official academic records are maintained with a grade-point system as follows:</w:t>
      </w:r>
    </w:p>
    <w:p w14:paraId="2D88EE4A" w14:textId="77777777" w:rsidR="006A1D60" w:rsidRDefault="006A1D60" w:rsidP="006A1D60">
      <w:pPr>
        <w:spacing w:after="200"/>
        <w:ind w:left="1200" w:hanging="500"/>
        <w:jc w:val="both"/>
        <w:rPr>
          <w:rFonts w:ascii="Times Roman" w:hAnsi="Times Roman" w:cs="Times Roman"/>
        </w:rPr>
      </w:pPr>
    </w:p>
    <w:tbl>
      <w:tblPr>
        <w:tblW w:w="90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12"/>
        <w:gridCol w:w="4513"/>
      </w:tblGrid>
      <w:tr w:rsidR="00000000" w14:paraId="13AE591B"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792A47A9" w14:textId="77777777" w:rsidR="006A1D60" w:rsidRDefault="006A1D60" w:rsidP="006A1D60">
            <w:pPr>
              <w:ind w:left="40"/>
              <w:jc w:val="both"/>
              <w:rPr>
                <w:rFonts w:ascii="Times Roman" w:hAnsi="Times Roman" w:cs="Times Roman"/>
              </w:rPr>
            </w:pPr>
            <w:r>
              <w:rPr>
                <w:rFonts w:ascii="Times Roman" w:hAnsi="Times Roman" w:cs="Times Roman"/>
              </w:rPr>
              <w:t>Grade</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660C1E7C" w14:textId="77777777" w:rsidR="006A1D60" w:rsidRDefault="006A1D60" w:rsidP="006A1D60">
            <w:pPr>
              <w:ind w:left="40"/>
              <w:jc w:val="both"/>
              <w:rPr>
                <w:rFonts w:ascii="Times Roman" w:hAnsi="Times Roman" w:cs="Times Roman"/>
              </w:rPr>
            </w:pPr>
            <w:r>
              <w:rPr>
                <w:rFonts w:ascii="Times Roman" w:hAnsi="Times Roman" w:cs="Times Roman"/>
              </w:rPr>
              <w:t>Quality</w:t>
            </w:r>
          </w:p>
          <w:p w14:paraId="79FA557B" w14:textId="77777777" w:rsidR="006A1D60" w:rsidRDefault="006A1D60" w:rsidP="006A1D60">
            <w:pPr>
              <w:ind w:left="40"/>
              <w:jc w:val="both"/>
              <w:rPr>
                <w:rFonts w:ascii="Times Roman" w:hAnsi="Times Roman" w:cs="Times Roman"/>
              </w:rPr>
            </w:pPr>
            <w:r>
              <w:rPr>
                <w:rFonts w:ascii="Times Roman" w:hAnsi="Times Roman" w:cs="Times Roman"/>
              </w:rPr>
              <w:tab/>
            </w:r>
            <w:r>
              <w:rPr>
                <w:rFonts w:ascii="Times Roman" w:hAnsi="Times Roman" w:cs="Times Roman"/>
              </w:rPr>
              <w:tab/>
            </w:r>
            <w:r>
              <w:rPr>
                <w:rFonts w:ascii="Times Roman" w:hAnsi="Times Roman" w:cs="Times Roman"/>
              </w:rPr>
              <w:tab/>
            </w:r>
            <w:r>
              <w:rPr>
                <w:rFonts w:ascii="Times Roman" w:hAnsi="Times Roman" w:cs="Times Roman"/>
              </w:rPr>
              <w:tab/>
            </w:r>
            <w:r>
              <w:rPr>
                <w:rFonts w:ascii="Times Roman" w:hAnsi="Times Roman" w:cs="Times Roman"/>
              </w:rPr>
              <w:tab/>
            </w:r>
            <w:r>
              <w:rPr>
                <w:rFonts w:ascii="Times Roman" w:hAnsi="Times Roman" w:cs="Times Roman"/>
              </w:rPr>
              <w:tab/>
              <w:t>Points</w:t>
            </w:r>
          </w:p>
        </w:tc>
      </w:tr>
      <w:tr w:rsidR="00000000" w14:paraId="554E7FC1"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229D1962" w14:textId="77777777" w:rsidR="006A1D60" w:rsidRDefault="006A1D60" w:rsidP="006A1D60">
            <w:pPr>
              <w:jc w:val="both"/>
              <w:rPr>
                <w:rFonts w:ascii="Times New Roman" w:hAnsi="Times New Roman" w:cs="Times New Roman"/>
                <w:color w:val="auto"/>
              </w:rPr>
            </w:pP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7FE37D65" w14:textId="77777777" w:rsidR="006A1D60" w:rsidRDefault="006A1D60" w:rsidP="006A1D60">
            <w:pPr>
              <w:jc w:val="both"/>
              <w:rPr>
                <w:rFonts w:ascii="Times New Roman" w:hAnsi="Times New Roman" w:cs="Times New Roman"/>
                <w:color w:val="auto"/>
              </w:rPr>
            </w:pPr>
          </w:p>
        </w:tc>
      </w:tr>
      <w:tr w:rsidR="00000000" w14:paraId="3FBB881E"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3F87F6E4" w14:textId="77777777" w:rsidR="006A1D60" w:rsidRDefault="006A1D60" w:rsidP="006A1D60">
            <w:pPr>
              <w:ind w:left="40"/>
              <w:jc w:val="both"/>
              <w:rPr>
                <w:rFonts w:ascii="Times Roman" w:hAnsi="Times Roman" w:cs="Times Roman"/>
              </w:rPr>
            </w:pPr>
            <w:r>
              <w:rPr>
                <w:rFonts w:ascii="Times Roman" w:hAnsi="Times Roman" w:cs="Times Roman"/>
              </w:rPr>
              <w:t>"A"</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5E175242" w14:textId="77777777" w:rsidR="006A1D60" w:rsidRDefault="006A1D60" w:rsidP="006A1D60">
            <w:pPr>
              <w:ind w:left="40"/>
              <w:jc w:val="both"/>
              <w:rPr>
                <w:rFonts w:ascii="Times Roman" w:hAnsi="Times Roman" w:cs="Times Roman"/>
              </w:rPr>
            </w:pPr>
            <w:r>
              <w:rPr>
                <w:rFonts w:ascii="Times Roman" w:hAnsi="Times Roman" w:cs="Times Roman"/>
              </w:rPr>
              <w:t>4.0</w:t>
            </w:r>
          </w:p>
        </w:tc>
      </w:tr>
      <w:tr w:rsidR="00000000" w14:paraId="61666B7E"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1861AE15" w14:textId="77777777" w:rsidR="006A1D60" w:rsidRDefault="006A1D60" w:rsidP="006A1D60">
            <w:pPr>
              <w:ind w:left="40"/>
              <w:jc w:val="both"/>
              <w:rPr>
                <w:rFonts w:ascii="Times Roman" w:hAnsi="Times Roman" w:cs="Times Roman"/>
              </w:rPr>
            </w:pPr>
            <w:r>
              <w:rPr>
                <w:rFonts w:ascii="Times Roman" w:hAnsi="Times Roman" w:cs="Times Roman"/>
              </w:rPr>
              <w:t>"A-"</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76602488" w14:textId="77777777" w:rsidR="006A1D60" w:rsidRDefault="006A1D60" w:rsidP="006A1D60">
            <w:pPr>
              <w:ind w:left="40"/>
              <w:jc w:val="both"/>
              <w:rPr>
                <w:rFonts w:ascii="Times Roman" w:hAnsi="Times Roman" w:cs="Times Roman"/>
              </w:rPr>
            </w:pPr>
            <w:r>
              <w:rPr>
                <w:rFonts w:ascii="Times Roman" w:hAnsi="Times Roman" w:cs="Times Roman"/>
              </w:rPr>
              <w:t>3.7</w:t>
            </w:r>
          </w:p>
        </w:tc>
      </w:tr>
      <w:tr w:rsidR="00000000" w14:paraId="4B651C46"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3136A4CE" w14:textId="77777777" w:rsidR="006A1D60" w:rsidRDefault="006A1D60" w:rsidP="006A1D60">
            <w:pPr>
              <w:ind w:left="40"/>
              <w:jc w:val="both"/>
              <w:rPr>
                <w:rFonts w:ascii="Times Roman" w:hAnsi="Times Roman" w:cs="Times Roman"/>
              </w:rPr>
            </w:pPr>
            <w:r>
              <w:rPr>
                <w:rFonts w:ascii="Times Roman" w:hAnsi="Times Roman" w:cs="Times Roman"/>
              </w:rPr>
              <w:t>"B+"</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185D391F" w14:textId="77777777" w:rsidR="006A1D60" w:rsidRDefault="006A1D60" w:rsidP="006A1D60">
            <w:pPr>
              <w:ind w:left="40"/>
              <w:jc w:val="both"/>
              <w:rPr>
                <w:rFonts w:ascii="Times Roman" w:hAnsi="Times Roman" w:cs="Times Roman"/>
              </w:rPr>
            </w:pPr>
            <w:r>
              <w:rPr>
                <w:rFonts w:ascii="Times Roman" w:hAnsi="Times Roman" w:cs="Times Roman"/>
              </w:rPr>
              <w:t>3.3</w:t>
            </w:r>
          </w:p>
        </w:tc>
      </w:tr>
      <w:tr w:rsidR="00000000" w14:paraId="707DEFA0"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00FA843F" w14:textId="77777777" w:rsidR="006A1D60" w:rsidRDefault="006A1D60" w:rsidP="006A1D60">
            <w:pPr>
              <w:ind w:left="40"/>
              <w:jc w:val="both"/>
              <w:rPr>
                <w:rFonts w:ascii="Times Roman" w:hAnsi="Times Roman" w:cs="Times Roman"/>
              </w:rPr>
            </w:pPr>
            <w:r>
              <w:rPr>
                <w:rFonts w:ascii="Times Roman" w:hAnsi="Times Roman" w:cs="Times Roman"/>
              </w:rPr>
              <w:t>"B"</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25B01E0F" w14:textId="77777777" w:rsidR="006A1D60" w:rsidRDefault="006A1D60" w:rsidP="006A1D60">
            <w:pPr>
              <w:ind w:left="40"/>
              <w:jc w:val="both"/>
              <w:rPr>
                <w:rFonts w:ascii="Times Roman" w:hAnsi="Times Roman" w:cs="Times Roman"/>
              </w:rPr>
            </w:pPr>
            <w:r>
              <w:rPr>
                <w:rFonts w:ascii="Times Roman" w:hAnsi="Times Roman" w:cs="Times Roman"/>
              </w:rPr>
              <w:t>3.0</w:t>
            </w:r>
          </w:p>
        </w:tc>
      </w:tr>
      <w:tr w:rsidR="00000000" w14:paraId="48025BB1"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2A5ED216" w14:textId="77777777" w:rsidR="006A1D60" w:rsidRDefault="006A1D60" w:rsidP="006A1D60">
            <w:pPr>
              <w:ind w:left="40"/>
              <w:jc w:val="both"/>
              <w:rPr>
                <w:rFonts w:ascii="Times Roman" w:hAnsi="Times Roman" w:cs="Times Roman"/>
              </w:rPr>
            </w:pPr>
            <w:r>
              <w:rPr>
                <w:rFonts w:ascii="Times Roman" w:hAnsi="Times Roman" w:cs="Times Roman"/>
              </w:rPr>
              <w:t>"B-"</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12AE6917" w14:textId="77777777" w:rsidR="006A1D60" w:rsidRDefault="006A1D60" w:rsidP="006A1D60">
            <w:pPr>
              <w:ind w:left="40"/>
              <w:jc w:val="both"/>
              <w:rPr>
                <w:rFonts w:ascii="Times Roman" w:hAnsi="Times Roman" w:cs="Times Roman"/>
              </w:rPr>
            </w:pPr>
            <w:r>
              <w:rPr>
                <w:rFonts w:ascii="Times Roman" w:hAnsi="Times Roman" w:cs="Times Roman"/>
              </w:rPr>
              <w:t>2.7</w:t>
            </w:r>
          </w:p>
        </w:tc>
      </w:tr>
      <w:tr w:rsidR="00000000" w14:paraId="18509763"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1D8461F4" w14:textId="77777777" w:rsidR="006A1D60" w:rsidRDefault="006A1D60" w:rsidP="006A1D60">
            <w:pPr>
              <w:ind w:left="40"/>
              <w:jc w:val="both"/>
              <w:rPr>
                <w:rFonts w:ascii="Times Roman" w:hAnsi="Times Roman" w:cs="Times Roman"/>
              </w:rPr>
            </w:pPr>
            <w:r>
              <w:rPr>
                <w:rFonts w:ascii="Times Roman" w:hAnsi="Times Roman" w:cs="Times Roman"/>
              </w:rPr>
              <w:t>"C+"</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7AAEA082" w14:textId="77777777" w:rsidR="006A1D60" w:rsidRDefault="006A1D60" w:rsidP="006A1D60">
            <w:pPr>
              <w:ind w:left="40"/>
              <w:jc w:val="both"/>
              <w:rPr>
                <w:rFonts w:ascii="Times Roman" w:hAnsi="Times Roman" w:cs="Times Roman"/>
              </w:rPr>
            </w:pPr>
            <w:r>
              <w:rPr>
                <w:rFonts w:ascii="Times Roman" w:hAnsi="Times Roman" w:cs="Times Roman"/>
              </w:rPr>
              <w:t>2.3</w:t>
            </w:r>
          </w:p>
        </w:tc>
      </w:tr>
      <w:tr w:rsidR="00000000" w14:paraId="4905B3B1"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66CC63B0" w14:textId="77777777" w:rsidR="006A1D60" w:rsidRDefault="006A1D60" w:rsidP="006A1D60">
            <w:pPr>
              <w:ind w:left="40"/>
              <w:jc w:val="both"/>
              <w:rPr>
                <w:rFonts w:ascii="Times Roman" w:hAnsi="Times Roman" w:cs="Times Roman"/>
              </w:rPr>
            </w:pPr>
            <w:r>
              <w:rPr>
                <w:rFonts w:ascii="Times Roman" w:hAnsi="Times Roman" w:cs="Times Roman"/>
              </w:rPr>
              <w:t>"C"</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4A195604" w14:textId="77777777" w:rsidR="006A1D60" w:rsidRDefault="006A1D60" w:rsidP="006A1D60">
            <w:pPr>
              <w:ind w:left="40"/>
              <w:jc w:val="both"/>
              <w:rPr>
                <w:rFonts w:ascii="Times Roman" w:hAnsi="Times Roman" w:cs="Times Roman"/>
              </w:rPr>
            </w:pPr>
            <w:r>
              <w:rPr>
                <w:rFonts w:ascii="Times Roman" w:hAnsi="Times Roman" w:cs="Times Roman"/>
              </w:rPr>
              <w:t>2.0</w:t>
            </w:r>
          </w:p>
        </w:tc>
      </w:tr>
      <w:tr w:rsidR="00000000" w14:paraId="442750A1"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7ACB57C7" w14:textId="77777777" w:rsidR="006A1D60" w:rsidRDefault="006A1D60" w:rsidP="006A1D60">
            <w:pPr>
              <w:ind w:left="40"/>
              <w:jc w:val="both"/>
              <w:rPr>
                <w:rFonts w:ascii="Times Roman" w:hAnsi="Times Roman" w:cs="Times Roman"/>
              </w:rPr>
            </w:pPr>
            <w:r>
              <w:rPr>
                <w:rFonts w:ascii="Times Roman" w:hAnsi="Times Roman" w:cs="Times Roman"/>
              </w:rPr>
              <w:t>"C-"</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65F35C43" w14:textId="77777777" w:rsidR="006A1D60" w:rsidRDefault="006A1D60" w:rsidP="006A1D60">
            <w:pPr>
              <w:ind w:left="40"/>
              <w:jc w:val="both"/>
              <w:rPr>
                <w:rFonts w:ascii="Times Roman" w:hAnsi="Times Roman" w:cs="Times Roman"/>
              </w:rPr>
            </w:pPr>
            <w:r>
              <w:rPr>
                <w:rFonts w:ascii="Times Roman" w:hAnsi="Times Roman" w:cs="Times Roman"/>
              </w:rPr>
              <w:t>1.7</w:t>
            </w:r>
          </w:p>
        </w:tc>
      </w:tr>
      <w:tr w:rsidR="00000000" w14:paraId="33499DB7"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334D059C" w14:textId="77777777" w:rsidR="006A1D60" w:rsidRDefault="006A1D60" w:rsidP="006A1D60">
            <w:pPr>
              <w:ind w:left="40"/>
              <w:jc w:val="both"/>
              <w:rPr>
                <w:rFonts w:ascii="Times Roman" w:hAnsi="Times Roman" w:cs="Times Roman"/>
              </w:rPr>
            </w:pPr>
            <w:r>
              <w:rPr>
                <w:rFonts w:ascii="Times Roman" w:hAnsi="Times Roman" w:cs="Times Roman"/>
              </w:rPr>
              <w:t>"D+"</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2CDCF256" w14:textId="77777777" w:rsidR="006A1D60" w:rsidRDefault="006A1D60" w:rsidP="006A1D60">
            <w:pPr>
              <w:ind w:left="40"/>
              <w:jc w:val="both"/>
              <w:rPr>
                <w:rFonts w:ascii="Times Roman" w:hAnsi="Times Roman" w:cs="Times Roman"/>
              </w:rPr>
            </w:pPr>
            <w:r>
              <w:rPr>
                <w:rFonts w:ascii="Times Roman" w:hAnsi="Times Roman" w:cs="Times Roman"/>
              </w:rPr>
              <w:t>0.0</w:t>
            </w:r>
          </w:p>
        </w:tc>
      </w:tr>
      <w:tr w:rsidR="00000000" w14:paraId="7731BDA9"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2A345278" w14:textId="77777777" w:rsidR="006A1D60" w:rsidRDefault="006A1D60" w:rsidP="006A1D60">
            <w:pPr>
              <w:ind w:left="40"/>
              <w:jc w:val="both"/>
              <w:rPr>
                <w:rFonts w:ascii="Times Roman" w:hAnsi="Times Roman" w:cs="Times Roman"/>
              </w:rPr>
            </w:pPr>
            <w:r>
              <w:rPr>
                <w:rFonts w:ascii="Times Roman" w:hAnsi="Times Roman" w:cs="Times Roman"/>
              </w:rPr>
              <w:t>"D"</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344C8908" w14:textId="77777777" w:rsidR="006A1D60" w:rsidRDefault="006A1D60" w:rsidP="006A1D60">
            <w:pPr>
              <w:ind w:left="40"/>
              <w:jc w:val="both"/>
              <w:rPr>
                <w:rFonts w:ascii="Times Roman" w:hAnsi="Times Roman" w:cs="Times Roman"/>
              </w:rPr>
            </w:pPr>
            <w:r>
              <w:rPr>
                <w:rFonts w:ascii="Times Roman" w:hAnsi="Times Roman" w:cs="Times Roman"/>
              </w:rPr>
              <w:t>0.0</w:t>
            </w:r>
          </w:p>
        </w:tc>
      </w:tr>
      <w:tr w:rsidR="00000000" w14:paraId="769255BA"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4A4600B8" w14:textId="77777777" w:rsidR="006A1D60" w:rsidRDefault="006A1D60" w:rsidP="006A1D60">
            <w:pPr>
              <w:ind w:left="40"/>
              <w:jc w:val="both"/>
              <w:rPr>
                <w:rFonts w:ascii="Times Roman" w:hAnsi="Times Roman" w:cs="Times Roman"/>
              </w:rPr>
            </w:pPr>
            <w:r>
              <w:rPr>
                <w:rFonts w:ascii="Times Roman" w:hAnsi="Times Roman" w:cs="Times Roman"/>
              </w:rPr>
              <w:t>"D-"</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7A96644A" w14:textId="77777777" w:rsidR="006A1D60" w:rsidRDefault="006A1D60" w:rsidP="006A1D60">
            <w:pPr>
              <w:ind w:left="40"/>
              <w:jc w:val="both"/>
              <w:rPr>
                <w:rFonts w:ascii="Times Roman" w:hAnsi="Times Roman" w:cs="Times Roman"/>
              </w:rPr>
            </w:pPr>
            <w:r>
              <w:rPr>
                <w:rFonts w:ascii="Times Roman" w:hAnsi="Times Roman" w:cs="Times Roman"/>
              </w:rPr>
              <w:t>0.0</w:t>
            </w:r>
          </w:p>
        </w:tc>
      </w:tr>
      <w:tr w:rsidR="00000000" w14:paraId="066EECE6"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66EFC1AB" w14:textId="77777777" w:rsidR="006A1D60" w:rsidRDefault="006A1D60" w:rsidP="006A1D60">
            <w:pPr>
              <w:ind w:left="40"/>
              <w:jc w:val="both"/>
              <w:rPr>
                <w:rFonts w:ascii="Times Roman" w:hAnsi="Times Roman" w:cs="Times Roman"/>
              </w:rPr>
            </w:pPr>
            <w:r>
              <w:rPr>
                <w:rFonts w:ascii="Times Roman" w:hAnsi="Times Roman" w:cs="Times Roman"/>
              </w:rPr>
              <w:t>"F"</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16E5BC21" w14:textId="77777777" w:rsidR="006A1D60" w:rsidRDefault="006A1D60" w:rsidP="006A1D60">
            <w:pPr>
              <w:ind w:left="40"/>
              <w:jc w:val="both"/>
              <w:rPr>
                <w:rFonts w:ascii="Times Roman" w:hAnsi="Times Roman" w:cs="Times Roman"/>
              </w:rPr>
            </w:pPr>
            <w:r>
              <w:rPr>
                <w:rFonts w:ascii="Times Roman" w:hAnsi="Times Roman" w:cs="Times Roman"/>
              </w:rPr>
              <w:t>0.0</w:t>
            </w:r>
          </w:p>
        </w:tc>
      </w:tr>
    </w:tbl>
    <w:p w14:paraId="6882DBCA" w14:textId="77777777" w:rsidR="006A1D60" w:rsidRDefault="006A1D60" w:rsidP="006A1D60">
      <w:pPr>
        <w:spacing w:after="200"/>
        <w:ind w:left="1200"/>
        <w:jc w:val="both"/>
        <w:rPr>
          <w:rFonts w:ascii="Times Roman" w:hAnsi="Times Roman" w:cs="Times Roman"/>
        </w:rPr>
      </w:pPr>
      <w:r>
        <w:rPr>
          <w:rFonts w:ascii="Times Roman" w:hAnsi="Times Roman" w:cs="Times Roman"/>
        </w:rPr>
        <w:t>The following grades may also appear on the term grade reports or on the official academic record. No grade points are associated with the grades.</w:t>
      </w:r>
    </w:p>
    <w:p w14:paraId="7F36C2F9" w14:textId="77777777" w:rsidR="006A1D60" w:rsidRDefault="006A1D60" w:rsidP="006A1D60">
      <w:pPr>
        <w:spacing w:after="200"/>
        <w:ind w:left="1600" w:hanging="500"/>
        <w:jc w:val="both"/>
        <w:rPr>
          <w:rFonts w:ascii="Times Roman" w:hAnsi="Times Roman" w:cs="Times Roman"/>
        </w:rPr>
      </w:pPr>
      <w:r>
        <w:rPr>
          <w:rFonts w:ascii="Times Roman" w:hAnsi="Times Roman" w:cs="Times Roman"/>
        </w:rPr>
        <w:t xml:space="preserve">(a) "I" - incomplete: indicates that the student has performed satisfactorily in a </w:t>
      </w:r>
      <w:proofErr w:type="gramStart"/>
      <w:r>
        <w:rPr>
          <w:rFonts w:ascii="Times Roman" w:hAnsi="Times Roman" w:cs="Times Roman"/>
        </w:rPr>
        <w:t>course</w:t>
      </w:r>
      <w:proofErr w:type="gramEnd"/>
      <w:r>
        <w:rPr>
          <w:rFonts w:ascii="Times Roman" w:hAnsi="Times Roman" w:cs="Times Roman"/>
        </w:rPr>
        <w:t xml:space="preserve"> but some part of the work is, for a justifiable reason, not complete at the end of </w:t>
      </w:r>
      <w:r>
        <w:rPr>
          <w:rFonts w:ascii="Times Roman" w:hAnsi="Times Roman" w:cs="Times Roman"/>
        </w:rPr>
        <w:lastRenderedPageBreak/>
        <w:t>the term. Failure to satisfactorily complete and submit the missing work by the end of the following term, not including summer sessions, converts the "I" to an "F." When the work is satisfactorily completed within the allotted time, the "I" is converted to the grade the student has earned. (Note: If an instructor wishes to extend the "I" grade beyond the following term for which the student is registered, prior to the</w:t>
      </w:r>
      <w:r>
        <w:rPr>
          <w:rFonts w:ascii="Times Roman" w:hAnsi="Times Roman" w:cs="Times Roman"/>
        </w:rPr>
        <w:t xml:space="preserve"> end of the term they must notify the office of the registrar in writing of the extension and indicate the date of the new extension termination.) It is the student's responsibility to </w:t>
      </w:r>
      <w:proofErr w:type="gramStart"/>
      <w:r>
        <w:rPr>
          <w:rFonts w:ascii="Times Roman" w:hAnsi="Times Roman" w:cs="Times Roman"/>
        </w:rPr>
        <w:t>make arrangements</w:t>
      </w:r>
      <w:proofErr w:type="gramEnd"/>
      <w:r>
        <w:rPr>
          <w:rFonts w:ascii="Times Roman" w:hAnsi="Times Roman" w:cs="Times Roman"/>
        </w:rPr>
        <w:t xml:space="preserve"> to make </w:t>
      </w:r>
      <w:proofErr w:type="gramStart"/>
      <w:r>
        <w:rPr>
          <w:rFonts w:ascii="Times Roman" w:hAnsi="Times Roman" w:cs="Times Roman"/>
        </w:rPr>
        <w:t>up</w:t>
      </w:r>
      <w:proofErr w:type="gramEnd"/>
      <w:r>
        <w:rPr>
          <w:rFonts w:ascii="Times Roman" w:hAnsi="Times Roman" w:cs="Times Roman"/>
        </w:rPr>
        <w:t xml:space="preserve"> the incomplete work. The faculty member should submit the new grade to the office of the registrar in writing.</w:t>
      </w:r>
    </w:p>
    <w:p w14:paraId="72E2CE8E" w14:textId="77777777" w:rsidR="006A1D60" w:rsidRDefault="006A1D60" w:rsidP="006A1D60">
      <w:pPr>
        <w:spacing w:after="200"/>
        <w:ind w:left="1600" w:hanging="500"/>
        <w:jc w:val="both"/>
        <w:rPr>
          <w:rFonts w:ascii="Times Roman" w:hAnsi="Times Roman" w:cs="Times Roman"/>
        </w:rPr>
      </w:pPr>
      <w:r>
        <w:rPr>
          <w:rFonts w:ascii="Times Roman" w:hAnsi="Times Roman" w:cs="Times Roman"/>
        </w:rPr>
        <w:t xml:space="preserve">(b) (b) "IP" - in </w:t>
      </w:r>
      <w:proofErr w:type="gramStart"/>
      <w:r>
        <w:rPr>
          <w:rFonts w:ascii="Times Roman" w:hAnsi="Times Roman" w:cs="Times Roman"/>
        </w:rPr>
        <w:t>progress:</w:t>
      </w:r>
      <w:proofErr w:type="gramEnd"/>
      <w:r>
        <w:rPr>
          <w:rFonts w:ascii="Times Roman" w:hAnsi="Times Roman" w:cs="Times Roman"/>
        </w:rPr>
        <w:t xml:space="preserve"> indicates that the student has not completed the scheduled coursework during the term because the nature of the course does not permit completion within a single term, such as work toward a thesis.</w:t>
      </w:r>
    </w:p>
    <w:p w14:paraId="021B006C" w14:textId="77777777" w:rsidR="006A1D60" w:rsidRDefault="006A1D60" w:rsidP="006A1D60">
      <w:pPr>
        <w:spacing w:after="200"/>
        <w:ind w:left="1600" w:hanging="500"/>
        <w:jc w:val="both"/>
        <w:rPr>
          <w:rFonts w:ascii="Times Roman" w:hAnsi="Times Roman" w:cs="Times Roman"/>
        </w:rPr>
      </w:pPr>
      <w:r>
        <w:rPr>
          <w:rFonts w:ascii="Times Roman" w:hAnsi="Times Roman" w:cs="Times Roman"/>
        </w:rPr>
        <w:t>(c) "PI" - permanent incomplete: indicates that the student's instructor and the instructor's dean have, for a specific reason, authorized the change of an incomplete ("I") to a permanent incomplete ("PI").</w:t>
      </w:r>
    </w:p>
    <w:p w14:paraId="60EBD2D3" w14:textId="77777777" w:rsidR="006A1D60" w:rsidRDefault="006A1D60" w:rsidP="006A1D60">
      <w:pPr>
        <w:spacing w:after="200"/>
        <w:ind w:left="1600" w:hanging="500"/>
        <w:jc w:val="both"/>
        <w:rPr>
          <w:rFonts w:ascii="Times Roman" w:hAnsi="Times Roman" w:cs="Times Roman"/>
        </w:rPr>
      </w:pPr>
      <w:r>
        <w:rPr>
          <w:rFonts w:ascii="Times Roman" w:hAnsi="Times Roman" w:cs="Times Roman"/>
        </w:rPr>
        <w:t xml:space="preserve">(d) "WD" - </w:t>
      </w:r>
      <w:proofErr w:type="gramStart"/>
      <w:r>
        <w:rPr>
          <w:rFonts w:ascii="Times Roman" w:hAnsi="Times Roman" w:cs="Times Roman"/>
        </w:rPr>
        <w:t>withdraw:</w:t>
      </w:r>
      <w:proofErr w:type="gramEnd"/>
      <w:r>
        <w:rPr>
          <w:rFonts w:ascii="Times Roman" w:hAnsi="Times Roman" w:cs="Times Roman"/>
        </w:rPr>
        <w:t xml:space="preserve"> indicates that the student registered for the course but withdrew officially sometime after the second week of the term.</w:t>
      </w:r>
    </w:p>
    <w:p w14:paraId="5203CD35" w14:textId="77777777" w:rsidR="006A1D60" w:rsidRDefault="006A1D60" w:rsidP="006A1D60">
      <w:pPr>
        <w:spacing w:after="200"/>
        <w:ind w:left="1600" w:hanging="500"/>
        <w:jc w:val="both"/>
        <w:rPr>
          <w:rFonts w:ascii="Times Roman" w:hAnsi="Times Roman" w:cs="Times Roman"/>
        </w:rPr>
      </w:pPr>
      <w:r>
        <w:rPr>
          <w:rFonts w:ascii="Times Roman" w:hAnsi="Times Roman" w:cs="Times Roman"/>
        </w:rPr>
        <w:t>(e) "NGR" - no grade reported: indicates that, at the time grades were processed for the present issue of the record, no grade had been reported by the instructor.</w:t>
      </w:r>
    </w:p>
    <w:p w14:paraId="76E451F4" w14:textId="77777777" w:rsidR="006A1D60" w:rsidRDefault="006A1D60" w:rsidP="006A1D60">
      <w:pPr>
        <w:spacing w:after="200"/>
        <w:ind w:left="1600" w:hanging="500"/>
        <w:jc w:val="both"/>
        <w:rPr>
          <w:rFonts w:ascii="Times Roman" w:hAnsi="Times Roman" w:cs="Times Roman"/>
        </w:rPr>
      </w:pPr>
      <w:r>
        <w:rPr>
          <w:rFonts w:ascii="Times Roman" w:hAnsi="Times Roman" w:cs="Times Roman"/>
        </w:rPr>
        <w:t xml:space="preserve">(f) "CR/NC" - credit/noncredit: </w:t>
      </w:r>
      <w:proofErr w:type="gramStart"/>
      <w:r>
        <w:rPr>
          <w:rFonts w:ascii="Times Roman" w:hAnsi="Times Roman" w:cs="Times Roman"/>
        </w:rPr>
        <w:t>credit:</w:t>
      </w:r>
      <w:proofErr w:type="gramEnd"/>
      <w:r>
        <w:rPr>
          <w:rFonts w:ascii="Times Roman" w:hAnsi="Times Roman" w:cs="Times Roman"/>
        </w:rPr>
        <w:t xml:space="preserve"> indicates a student has shown graduate-level competence by satisfactorily pursuing a graduate course under the credit/noncredit registration option. Noncredit: Indicates graduate-level competence was not shown while pursuing a graduate course under the credit/noncredit option. </w:t>
      </w:r>
    </w:p>
    <w:p w14:paraId="3028E677" w14:textId="77777777" w:rsidR="006A1D60" w:rsidRDefault="006A1D60" w:rsidP="006A1D60">
      <w:pPr>
        <w:spacing w:after="200"/>
        <w:ind w:left="1600"/>
        <w:jc w:val="both"/>
        <w:rPr>
          <w:rFonts w:ascii="Times Roman" w:hAnsi="Times Roman" w:cs="Times Roman"/>
        </w:rPr>
      </w:pPr>
      <w:r>
        <w:rPr>
          <w:rFonts w:ascii="Times Roman" w:hAnsi="Times Roman" w:cs="Times Roman"/>
        </w:rPr>
        <w:t xml:space="preserve">Any student whose grade-point average falls below 3.00 is no longer in good standing in </w:t>
      </w:r>
      <w:proofErr w:type="gramStart"/>
      <w:r>
        <w:rPr>
          <w:rFonts w:ascii="Times Roman" w:hAnsi="Times Roman" w:cs="Times Roman"/>
        </w:rPr>
        <w:t>the graduate</w:t>
      </w:r>
      <w:proofErr w:type="gramEnd"/>
      <w:r>
        <w:rPr>
          <w:rFonts w:ascii="Times Roman" w:hAnsi="Times Roman" w:cs="Times Roman"/>
        </w:rPr>
        <w:t xml:space="preserve"> school and will be placed on probation. In consultation with the college or department, as appropriate, the dean of the graduate school will dismiss full-time students who do not return to good academic standing within two consecutive semesters (excluding summers) and part-time students who do not return to good academic standing within fifteen additional attempted credits.</w:t>
      </w:r>
    </w:p>
    <w:p w14:paraId="2C1E4191" w14:textId="77777777" w:rsidR="006A1D60" w:rsidRDefault="006A1D60" w:rsidP="006A1D60">
      <w:pPr>
        <w:spacing w:after="200"/>
        <w:ind w:left="1600"/>
        <w:jc w:val="both"/>
        <w:rPr>
          <w:rFonts w:ascii="Times Roman" w:hAnsi="Times Roman" w:cs="Times Roman"/>
        </w:rPr>
      </w:pPr>
      <w:proofErr w:type="gramStart"/>
      <w:r>
        <w:rPr>
          <w:rFonts w:ascii="Times Roman" w:hAnsi="Times Roman" w:cs="Times Roman"/>
        </w:rPr>
        <w:t>For the purpose of</w:t>
      </w:r>
      <w:proofErr w:type="gramEnd"/>
      <w:r>
        <w:rPr>
          <w:rFonts w:ascii="Times Roman" w:hAnsi="Times Roman" w:cs="Times Roman"/>
        </w:rPr>
        <w:t xml:space="preserve"> administration of the full-time and part-time provisions, refer to university rule 3359-60-06.4 of the Administrative Code. The dean of the graduate school, with the approval of the relevant department head may also dismiss anyone who fails to make satisfactory program progress or who accumulates six semester credits of "C" (C+, C, C-) or below. The accumulation of six semester credits of "F" will result in mandatory dismissal.</w:t>
      </w:r>
    </w:p>
    <w:p w14:paraId="1FC62574" w14:textId="77777777" w:rsidR="006A1D60" w:rsidRDefault="006A1D60" w:rsidP="006A1D60">
      <w:pPr>
        <w:spacing w:after="200"/>
        <w:ind w:left="1600"/>
        <w:jc w:val="both"/>
        <w:rPr>
          <w:rFonts w:ascii="Times Roman" w:hAnsi="Times Roman" w:cs="Times Roman"/>
        </w:rPr>
      </w:pPr>
      <w:r>
        <w:rPr>
          <w:rFonts w:ascii="Times Roman" w:hAnsi="Times Roman" w:cs="Times Roman"/>
        </w:rPr>
        <w:lastRenderedPageBreak/>
        <w:t xml:space="preserve">A student dismissed from </w:t>
      </w:r>
      <w:proofErr w:type="gramStart"/>
      <w:r>
        <w:rPr>
          <w:rFonts w:ascii="Times Roman" w:hAnsi="Times Roman" w:cs="Times Roman"/>
        </w:rPr>
        <w:t>the graduate</w:t>
      </w:r>
      <w:proofErr w:type="gramEnd"/>
      <w:r>
        <w:rPr>
          <w:rFonts w:ascii="Times Roman" w:hAnsi="Times Roman" w:cs="Times Roman"/>
        </w:rPr>
        <w:t xml:space="preserve"> school for academic reasons may not be readmitted for one calendar year, and then only if evidence for expecting satisfactory performance is submitted and found acceptable.</w:t>
      </w:r>
    </w:p>
    <w:p w14:paraId="0F979B73" w14:textId="77777777" w:rsidR="006A1D60" w:rsidRDefault="006A1D60" w:rsidP="006A1D60">
      <w:pPr>
        <w:spacing w:after="200"/>
        <w:ind w:left="800" w:hanging="500"/>
        <w:jc w:val="both"/>
        <w:rPr>
          <w:rFonts w:ascii="Times Roman" w:hAnsi="Times Roman" w:cs="Times Roman"/>
        </w:rPr>
      </w:pPr>
      <w:r>
        <w:rPr>
          <w:rFonts w:ascii="Times Roman" w:hAnsi="Times Roman" w:cs="Times Roman"/>
        </w:rPr>
        <w:t>(B) Repeating courses. Any graduate course may be repeated once for credit. The credit hour value and grade of the repeated course will replace those of the original course in computing the grade-point average. Required courses in which a "D" or "F" was received must be repeated.</w:t>
      </w:r>
    </w:p>
    <w:p w14:paraId="4633491E" w14:textId="77777777" w:rsidR="006A1D60" w:rsidRDefault="006A1D60" w:rsidP="006A1D60">
      <w:pPr>
        <w:spacing w:after="200"/>
        <w:ind w:left="800" w:hanging="500"/>
        <w:jc w:val="both"/>
        <w:rPr>
          <w:rFonts w:ascii="Times Roman" w:hAnsi="Times Roman" w:cs="Times Roman"/>
        </w:rPr>
      </w:pPr>
      <w:r>
        <w:rPr>
          <w:rFonts w:ascii="Times Roman" w:hAnsi="Times Roman" w:cs="Times Roman"/>
        </w:rPr>
        <w:t>(C) Transfer students. A graduate student matriculated in the graduate school of another college or university who wishes to transfer to the university of Akron to continue graduate education must be in good standing at the other school.</w:t>
      </w:r>
    </w:p>
    <w:p w14:paraId="3888E289" w14:textId="77777777" w:rsidR="006A1D60" w:rsidRDefault="006A1D60" w:rsidP="006A1D60">
      <w:pPr>
        <w:spacing w:after="200"/>
        <w:ind w:left="800" w:hanging="500"/>
        <w:jc w:val="both"/>
        <w:rPr>
          <w:rFonts w:ascii="Times Roman" w:hAnsi="Times Roman" w:cs="Times Roman"/>
        </w:rPr>
      </w:pPr>
      <w:r>
        <w:rPr>
          <w:rFonts w:ascii="Times Roman" w:hAnsi="Times Roman" w:cs="Times Roman"/>
        </w:rPr>
        <w:t>(D) Registration. The responsibility for being properly registered lies with the student, who should consult with the assigned adviser in preparing a program of courses and/or research. A schedule of courses, hours, class location and registration procedures is obtainable from the registrar.</w:t>
      </w:r>
    </w:p>
    <w:p w14:paraId="58FCB1FD" w14:textId="77777777" w:rsidR="006A1D60" w:rsidRDefault="006A1D60" w:rsidP="006A1D60">
      <w:pPr>
        <w:pStyle w:val="BodyText"/>
        <w:tabs>
          <w:tab w:val="left" w:pos="3131"/>
        </w:tabs>
        <w:spacing w:before="90"/>
        <w:ind w:left="250"/>
      </w:pPr>
      <w:r>
        <w:rPr>
          <w:spacing w:val="-2"/>
        </w:rPr>
        <w:t>Effective:</w:t>
      </w:r>
      <w:r>
        <w:tab/>
      </w:r>
      <w:r>
        <w:rPr>
          <w:spacing w:val="-2"/>
        </w:rPr>
        <w:t>05/11/2024</w:t>
      </w:r>
    </w:p>
    <w:p w14:paraId="71451E29" w14:textId="77777777" w:rsidR="006A1D60" w:rsidRDefault="006A1D60" w:rsidP="006A1D60">
      <w:pPr>
        <w:pStyle w:val="BodyText"/>
        <w:spacing w:before="1"/>
        <w:rPr>
          <w:sz w:val="26"/>
        </w:rPr>
      </w:pPr>
    </w:p>
    <w:p w14:paraId="03A2F047" w14:textId="77777777" w:rsidR="006A1D60" w:rsidRDefault="006A1D60" w:rsidP="006A1D60">
      <w:pPr>
        <w:pStyle w:val="BodyText"/>
        <w:tabs>
          <w:tab w:val="left" w:pos="3130"/>
          <w:tab w:val="left" w:pos="6545"/>
        </w:tabs>
        <w:ind w:left="250"/>
      </w:pPr>
      <w:r>
        <w:rPr>
          <w:spacing w:val="-2"/>
        </w:rPr>
        <w:t>Certification:</w:t>
      </w:r>
      <w:r>
        <w:tab/>
      </w:r>
      <w:r>
        <w:rPr>
          <w:u w:val="single"/>
        </w:rPr>
        <w:tab/>
      </w:r>
    </w:p>
    <w:p w14:paraId="1CE87E21" w14:textId="77777777" w:rsidR="006A1D60" w:rsidRDefault="006A1D60" w:rsidP="006A1D60">
      <w:pPr>
        <w:pStyle w:val="BodyText"/>
        <w:spacing w:before="12" w:line="249" w:lineRule="auto"/>
        <w:ind w:left="3130" w:right="3532"/>
      </w:pPr>
      <w:r>
        <w:t>M.</w:t>
      </w:r>
      <w:r>
        <w:rPr>
          <w:spacing w:val="-15"/>
        </w:rPr>
        <w:t xml:space="preserve"> </w:t>
      </w:r>
      <w:r>
        <w:t>Celeste</w:t>
      </w:r>
      <w:r>
        <w:rPr>
          <w:spacing w:val="-15"/>
        </w:rPr>
        <w:t xml:space="preserve"> </w:t>
      </w:r>
      <w:r>
        <w:t xml:space="preserve">Cook </w:t>
      </w:r>
    </w:p>
    <w:p w14:paraId="1E3B8385" w14:textId="77777777" w:rsidR="006A1D60" w:rsidRDefault="006A1D60" w:rsidP="006A1D60">
      <w:pPr>
        <w:pStyle w:val="BodyText"/>
        <w:spacing w:before="12" w:line="249" w:lineRule="auto"/>
        <w:ind w:left="3130" w:right="3532"/>
      </w:pPr>
      <w:r>
        <w:rPr>
          <w:spacing w:val="-2"/>
        </w:rPr>
        <w:t>Secretary</w:t>
      </w:r>
    </w:p>
    <w:p w14:paraId="6C313C63" w14:textId="77777777" w:rsidR="006A1D60" w:rsidRDefault="006A1D60" w:rsidP="006A1D60">
      <w:pPr>
        <w:pStyle w:val="BodyText"/>
        <w:spacing w:before="2"/>
        <w:ind w:left="3130"/>
      </w:pPr>
      <w:r>
        <w:t xml:space="preserve">Board of </w:t>
      </w:r>
      <w:r>
        <w:rPr>
          <w:spacing w:val="-2"/>
        </w:rPr>
        <w:t>Trustees</w:t>
      </w:r>
    </w:p>
    <w:p w14:paraId="37E68F36" w14:textId="77777777" w:rsidR="006A1D60" w:rsidRDefault="006A1D60" w:rsidP="006A1D60">
      <w:pPr>
        <w:pStyle w:val="BodyText"/>
        <w:tabs>
          <w:tab w:val="right" w:pos="3789"/>
        </w:tabs>
        <w:spacing w:before="300"/>
        <w:ind w:left="250"/>
      </w:pPr>
      <w:r>
        <w:t>Promulgated</w:t>
      </w:r>
      <w:r>
        <w:rPr>
          <w:spacing w:val="-11"/>
        </w:rPr>
        <w:t xml:space="preserve"> </w:t>
      </w:r>
      <w:r>
        <w:rPr>
          <w:spacing w:val="-2"/>
        </w:rPr>
        <w:t>Under:</w:t>
      </w:r>
      <w:r>
        <w:tab/>
      </w:r>
      <w:r>
        <w:rPr>
          <w:spacing w:val="-2"/>
        </w:rPr>
        <w:t>111.15</w:t>
      </w:r>
    </w:p>
    <w:p w14:paraId="2310DE2A" w14:textId="77777777" w:rsidR="006A1D60" w:rsidRDefault="006A1D60" w:rsidP="006A1D60">
      <w:pPr>
        <w:pStyle w:val="BodyText"/>
        <w:spacing w:before="1"/>
        <w:rPr>
          <w:sz w:val="26"/>
        </w:rPr>
      </w:pPr>
    </w:p>
    <w:p w14:paraId="5927B90A" w14:textId="77777777" w:rsidR="006A1D60" w:rsidRDefault="006A1D60" w:rsidP="006A1D60">
      <w:pPr>
        <w:pStyle w:val="BodyText"/>
        <w:tabs>
          <w:tab w:val="left" w:pos="3129"/>
        </w:tabs>
        <w:ind w:left="250"/>
      </w:pPr>
      <w:r>
        <w:t>Statutory</w:t>
      </w:r>
      <w:r>
        <w:rPr>
          <w:spacing w:val="-9"/>
        </w:rPr>
        <w:t xml:space="preserve"> </w:t>
      </w:r>
      <w:r>
        <w:rPr>
          <w:spacing w:val="-2"/>
        </w:rPr>
        <w:t>Authority:</w:t>
      </w:r>
      <w:r>
        <w:tab/>
      </w:r>
      <w:r>
        <w:rPr>
          <w:spacing w:val="-4"/>
        </w:rPr>
        <w:t>3359</w:t>
      </w:r>
    </w:p>
    <w:p w14:paraId="63F28EEB" w14:textId="77777777" w:rsidR="006A1D60" w:rsidRDefault="006A1D60" w:rsidP="006A1D60">
      <w:pPr>
        <w:pStyle w:val="BodyText"/>
        <w:spacing w:before="1"/>
        <w:rPr>
          <w:sz w:val="26"/>
        </w:rPr>
      </w:pPr>
    </w:p>
    <w:p w14:paraId="6B61C8DA" w14:textId="77777777" w:rsidR="006A1D60" w:rsidRDefault="006A1D60" w:rsidP="006A1D60">
      <w:pPr>
        <w:pStyle w:val="BodyText"/>
        <w:tabs>
          <w:tab w:val="left" w:pos="3129"/>
        </w:tabs>
        <w:ind w:left="250"/>
      </w:pPr>
      <w:r>
        <w:t xml:space="preserve">Rule </w:t>
      </w:r>
      <w:r>
        <w:rPr>
          <w:spacing w:val="-2"/>
        </w:rPr>
        <w:t>Amplifies:</w:t>
      </w:r>
      <w:r>
        <w:tab/>
      </w:r>
      <w:r>
        <w:rPr>
          <w:spacing w:val="-4"/>
        </w:rPr>
        <w:t>3359</w:t>
      </w:r>
    </w:p>
    <w:p w14:paraId="21633A39" w14:textId="77777777" w:rsidR="006A1D60" w:rsidRDefault="006A1D60" w:rsidP="006A1D60">
      <w:pPr>
        <w:pStyle w:val="BodyText"/>
        <w:spacing w:before="1"/>
        <w:rPr>
          <w:sz w:val="26"/>
        </w:rPr>
      </w:pPr>
    </w:p>
    <w:p w14:paraId="76BD6D40" w14:textId="77777777" w:rsidR="006A1D60" w:rsidRDefault="006A1D60" w:rsidP="006A1D60">
      <w:pPr>
        <w:pStyle w:val="BodyText"/>
        <w:tabs>
          <w:tab w:val="left" w:pos="3130"/>
        </w:tabs>
        <w:ind w:left="250"/>
      </w:pPr>
      <w:r>
        <w:t>Prior</w:t>
      </w:r>
      <w:r>
        <w:rPr>
          <w:spacing w:val="-3"/>
        </w:rPr>
        <w:t xml:space="preserve"> </w:t>
      </w:r>
      <w:r>
        <w:t>Effective</w:t>
      </w:r>
      <w:r>
        <w:rPr>
          <w:spacing w:val="-2"/>
        </w:rPr>
        <w:t xml:space="preserve"> Dates:</w:t>
      </w:r>
      <w:r>
        <w:tab/>
        <w:t>Prior</w:t>
      </w:r>
      <w:r>
        <w:rPr>
          <w:spacing w:val="-2"/>
        </w:rPr>
        <w:t xml:space="preserve"> </w:t>
      </w:r>
      <w:r>
        <w:t>to</w:t>
      </w:r>
      <w:r>
        <w:rPr>
          <w:spacing w:val="-1"/>
        </w:rPr>
        <w:t xml:space="preserve"> </w:t>
      </w:r>
      <w:r>
        <w:t>11/04/1977,</w:t>
      </w:r>
      <w:r>
        <w:rPr>
          <w:spacing w:val="-1"/>
        </w:rPr>
        <w:t xml:space="preserve"> </w:t>
      </w:r>
      <w:r>
        <w:t>08/30/1979,</w:t>
      </w:r>
      <w:r>
        <w:rPr>
          <w:spacing w:val="-1"/>
        </w:rPr>
        <w:t xml:space="preserve"> </w:t>
      </w:r>
      <w:r>
        <w:rPr>
          <w:spacing w:val="-2"/>
        </w:rPr>
        <w:t>01/30/1981,</w:t>
      </w:r>
    </w:p>
    <w:p w14:paraId="5C153A91" w14:textId="77777777" w:rsidR="006A1D60" w:rsidRDefault="006A1D60" w:rsidP="006A1D60">
      <w:pPr>
        <w:pStyle w:val="BodyText"/>
        <w:spacing w:before="12"/>
        <w:ind w:left="3130"/>
      </w:pPr>
      <w:r>
        <w:t xml:space="preserve">12/31/1986, 05/22/1991, 05/09/2014, </w:t>
      </w:r>
      <w:r>
        <w:rPr>
          <w:spacing w:val="-2"/>
        </w:rPr>
        <w:t>02/01/2015,</w:t>
      </w:r>
    </w:p>
    <w:p w14:paraId="3574B281" w14:textId="77777777" w:rsidR="006A1D60" w:rsidRDefault="006A1D60" w:rsidP="006A1D60">
      <w:pPr>
        <w:pStyle w:val="BodyText"/>
        <w:spacing w:before="12"/>
        <w:ind w:left="3130"/>
      </w:pPr>
      <w:r>
        <w:t xml:space="preserve">08/24/2015, </w:t>
      </w:r>
      <w:r>
        <w:rPr>
          <w:spacing w:val="-2"/>
        </w:rPr>
        <w:t>08/26/2018, 04/29/2023</w:t>
      </w:r>
    </w:p>
    <w:p w14:paraId="2EB7B738" w14:textId="77777777" w:rsidR="006A1D60" w:rsidRDefault="006A1D60">
      <w:pPr>
        <w:spacing w:after="200"/>
        <w:ind w:left="800" w:hanging="500"/>
        <w:rPr>
          <w:rFonts w:ascii="Times Roman" w:hAnsi="Times Roman" w:cs="Times Roman"/>
        </w:rPr>
      </w:pPr>
    </w:p>
    <w:p w14:paraId="7667650D" w14:textId="77777777" w:rsidR="006A1D60" w:rsidRDefault="006A1D60">
      <w:pPr>
        <w:rPr>
          <w:rFonts w:ascii="Times New Roman" w:hAnsi="Times New Roman" w:cs="Times New Roman"/>
          <w:color w:val="auto"/>
        </w:rPr>
      </w:pPr>
    </w:p>
    <w:sectPr w:rsidR="00000000" w:rsidSect="006A1D60">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013A3" w14:textId="77777777" w:rsidR="006A1D60" w:rsidRDefault="006A1D60">
      <w:r>
        <w:separator/>
      </w:r>
    </w:p>
  </w:endnote>
  <w:endnote w:type="continuationSeparator" w:id="0">
    <w:p w14:paraId="1F313D36" w14:textId="77777777" w:rsidR="006A1D60" w:rsidRDefault="006A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04558" w14:textId="77777777" w:rsidR="006A1D60" w:rsidRDefault="006A1D60">
      <w:r>
        <w:separator/>
      </w:r>
    </w:p>
  </w:footnote>
  <w:footnote w:type="continuationSeparator" w:id="0">
    <w:p w14:paraId="72380CC0" w14:textId="77777777" w:rsidR="006A1D60" w:rsidRDefault="006A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674F3" w14:textId="1FC44D8A" w:rsidR="006A1D60" w:rsidRPr="006A1D60" w:rsidRDefault="006A1D60">
    <w:pPr>
      <w:spacing w:line="320" w:lineRule="atLeast"/>
      <w:jc w:val="center"/>
      <w:rPr>
        <w:rFonts w:ascii="Times New Roman" w:hAnsi="Times New Roman" w:cs="Times New Roman"/>
        <w:color w:val="auto"/>
      </w:rPr>
    </w:pPr>
    <w:r w:rsidRPr="006A1D60">
      <w:rPr>
        <w:rFonts w:ascii="Times New Roman" w:hAnsi="Times New Roman" w:cs="Times New Roman"/>
        <w:color w:val="auto"/>
      </w:rPr>
      <w:t>3359-60-06.2</w:t>
    </w:r>
    <w:r w:rsidRPr="006A1D60">
      <w:rPr>
        <w:rFonts w:ascii="Times New Roman" w:hAnsi="Times New Roman" w:cs="Times New Roman"/>
        <w:color w:val="auto"/>
      </w:rPr>
      <w:tab/>
    </w:r>
    <w:r w:rsidRPr="006A1D60">
      <w:rPr>
        <w:rFonts w:ascii="Times New Roman" w:hAnsi="Times New Roman" w:cs="Times New Roman"/>
        <w:color w:val="auto"/>
      </w:rPr>
      <w:tab/>
    </w:r>
    <w:r w:rsidRPr="006A1D60">
      <w:rPr>
        <w:rFonts w:ascii="Times New Roman" w:hAnsi="Times New Roman" w:cs="Times New Roman"/>
        <w:color w:val="auto"/>
      </w:rPr>
      <w:tab/>
    </w:r>
    <w:r w:rsidRPr="006A1D60">
      <w:rPr>
        <w:rFonts w:ascii="Times New Roman" w:hAnsi="Times New Roman" w:cs="Times New Roman"/>
        <w:color w:val="auto"/>
      </w:rPr>
      <w:tab/>
    </w:r>
    <w:r w:rsidRPr="006A1D60">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A1D60">
      <w:rPr>
        <w:rFonts w:ascii="Times New Roman" w:hAnsi="Times New Roman" w:cs="Times New Roman"/>
        <w:color w:val="auto"/>
      </w:rPr>
      <w:tab/>
    </w:r>
    <w:r w:rsidRPr="006A1D60">
      <w:rPr>
        <w:rFonts w:ascii="Times New Roman" w:hAnsi="Times New Roman" w:cs="Times New Roman"/>
        <w:color w:val="auto"/>
      </w:rPr>
      <w:tab/>
    </w:r>
    <w:r w:rsidRPr="006A1D60">
      <w:rPr>
        <w:rFonts w:ascii="Times New Roman" w:hAnsi="Times New Roman" w:cs="Times New Roman"/>
        <w:color w:val="auto"/>
      </w:rPr>
      <w:tab/>
    </w:r>
    <w:r w:rsidRPr="006A1D60">
      <w:rPr>
        <w:rFonts w:ascii="Times New Roman" w:hAnsi="Times New Roman" w:cs="Times New Roman"/>
        <w:color w:val="auto"/>
      </w:rPr>
      <w:fldChar w:fldCharType="begin"/>
    </w:r>
    <w:r w:rsidRPr="006A1D60">
      <w:rPr>
        <w:rFonts w:ascii="Times New Roman" w:hAnsi="Times New Roman" w:cs="Times New Roman"/>
        <w:color w:val="auto"/>
      </w:rPr>
      <w:instrText xml:space="preserve"> PAGE   \* MERGEFORMAT </w:instrText>
    </w:r>
    <w:r w:rsidRPr="006A1D60">
      <w:rPr>
        <w:rFonts w:ascii="Times New Roman" w:hAnsi="Times New Roman" w:cs="Times New Roman"/>
        <w:color w:val="auto"/>
      </w:rPr>
      <w:fldChar w:fldCharType="separate"/>
    </w:r>
    <w:r w:rsidRPr="006A1D60">
      <w:rPr>
        <w:rFonts w:ascii="Times New Roman" w:hAnsi="Times New Roman" w:cs="Times New Roman"/>
        <w:noProof/>
        <w:color w:val="auto"/>
      </w:rPr>
      <w:t>1</w:t>
    </w:r>
    <w:r w:rsidRPr="006A1D60">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27"/>
    <w:rsid w:val="004B5DA6"/>
    <w:rsid w:val="004C0227"/>
    <w:rsid w:val="006A1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A0FB4"/>
  <w14:defaultImageDpi w14:val="0"/>
  <w15:docId w15:val="{82B4B2DD-7D2D-4A7A-84F1-C6F798CC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kern w:val="0"/>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BodyText">
    <w:name w:val="Body Text"/>
    <w:basedOn w:val="Normal"/>
    <w:link w:val="BodyTextChar"/>
    <w:uiPriority w:val="1"/>
    <w:qFormat/>
    <w:rsid w:val="006A1D60"/>
    <w:pPr>
      <w:adjustRightInd/>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1"/>
    <w:rsid w:val="006A1D60"/>
    <w:rPr>
      <w:rFonts w:ascii="Times New Roman" w:eastAsia="Times New Roman" w:hAnsi="Times New Roman" w:cs="Times New Roman"/>
      <w:kern w:val="0"/>
    </w:rPr>
  </w:style>
  <w:style w:type="paragraph" w:styleId="Header">
    <w:name w:val="header"/>
    <w:basedOn w:val="Normal"/>
    <w:link w:val="HeaderChar"/>
    <w:uiPriority w:val="99"/>
    <w:unhideWhenUsed/>
    <w:rsid w:val="006A1D60"/>
    <w:pPr>
      <w:tabs>
        <w:tab w:val="center" w:pos="4680"/>
        <w:tab w:val="right" w:pos="9360"/>
      </w:tabs>
    </w:pPr>
  </w:style>
  <w:style w:type="character" w:customStyle="1" w:styleId="HeaderChar">
    <w:name w:val="Header Char"/>
    <w:basedOn w:val="DefaultParagraphFont"/>
    <w:link w:val="Header"/>
    <w:uiPriority w:val="99"/>
    <w:rsid w:val="006A1D60"/>
    <w:rPr>
      <w:rFonts w:ascii="Arial" w:hAnsi="Arial" w:cs="Arial"/>
      <w:color w:val="000000"/>
      <w:kern w:val="0"/>
    </w:rPr>
  </w:style>
  <w:style w:type="paragraph" w:styleId="Footer">
    <w:name w:val="footer"/>
    <w:basedOn w:val="Normal"/>
    <w:link w:val="FooterChar"/>
    <w:uiPriority w:val="99"/>
    <w:unhideWhenUsed/>
    <w:rsid w:val="006A1D60"/>
    <w:pPr>
      <w:tabs>
        <w:tab w:val="center" w:pos="4680"/>
        <w:tab w:val="right" w:pos="9360"/>
      </w:tabs>
    </w:pPr>
  </w:style>
  <w:style w:type="character" w:customStyle="1" w:styleId="FooterChar">
    <w:name w:val="Footer Char"/>
    <w:basedOn w:val="DefaultParagraphFont"/>
    <w:link w:val="Footer"/>
    <w:uiPriority w:val="99"/>
    <w:rsid w:val="006A1D60"/>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2024-05-14T15:39:00Z</dcterms:created>
  <dcterms:modified xsi:type="dcterms:W3CDTF">2024-05-14T15:39:00Z</dcterms:modified>
</cp:coreProperties>
</file>