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CEDA" w14:textId="77777777" w:rsidR="00A226BB" w:rsidRDefault="00A226BB" w:rsidP="006003BE">
      <w:pPr>
        <w:spacing w:after="200"/>
        <w:ind w:left="2000" w:hanging="1600"/>
        <w:jc w:val="both"/>
        <w:rPr>
          <w:rFonts w:ascii="Times Roman" w:hAnsi="Times Roman" w:cs="Times Roman"/>
        </w:rPr>
      </w:pPr>
      <w:r>
        <w:rPr>
          <w:rFonts w:ascii="Times Roman" w:hAnsi="Times Roman" w:cs="Times Roman"/>
          <w:b/>
          <w:bCs/>
        </w:rPr>
        <w:t>3359-20-06     Statement on teaching evaluations.</w:t>
      </w:r>
    </w:p>
    <w:p w14:paraId="262F5E1C" w14:textId="7C861976" w:rsidR="00A226BB" w:rsidRDefault="00A226BB" w:rsidP="006003BE">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The evaluation processes, forms, etc. shall be determined by an ad-hoc committee constituted by faculty senate composed of faculty representing diverse units across campus and student representatives. The resulting processes and forms will be approved by the office of academic affairs, will be implemented across all units within the university and can be re-evaluated upon the request of faculty senate. Units may develop and/or agree upon the use of additional questions, processes, or forms as appropriate to</w:t>
      </w:r>
      <w:r>
        <w:rPr>
          <w:rFonts w:ascii="Times Roman" w:hAnsi="Times Roman" w:cs="Times Roman"/>
        </w:rPr>
        <w:t xml:space="preserve"> the discipline and/or level </w:t>
      </w:r>
      <w:r w:rsidR="006003BE">
        <w:rPr>
          <w:rFonts w:ascii="Times Roman" w:hAnsi="Times Roman" w:cs="Times Roman"/>
        </w:rPr>
        <w:t>involved.</w:t>
      </w:r>
      <w:r>
        <w:rPr>
          <w:rFonts w:ascii="Times Roman" w:hAnsi="Times Roman" w:cs="Times Roman"/>
        </w:rPr>
        <w:t xml:space="preserve"> Statistical data and summaries of results, as deemed appropriate by the discipline/level/department faculties, concerning an individual faculty member shall be made available to that faculty member.</w:t>
      </w:r>
    </w:p>
    <w:p w14:paraId="023A14A5" w14:textId="77777777" w:rsidR="00A226BB" w:rsidRDefault="00A226BB" w:rsidP="006003BE">
      <w:pPr>
        <w:spacing w:after="200"/>
        <w:ind w:left="800" w:hanging="500"/>
        <w:jc w:val="both"/>
        <w:rPr>
          <w:rFonts w:ascii="Times Roman" w:hAnsi="Times Roman" w:cs="Times Roman"/>
        </w:rPr>
      </w:pPr>
      <w:r>
        <w:rPr>
          <w:rFonts w:ascii="Times Roman" w:hAnsi="Times Roman" w:cs="Times Roman"/>
        </w:rPr>
        <w:t>(B) Procedures, rights, and responsibilities developed by the faculties shall be clearly stated in writing. No changes shall be made in practices without the prior agreement of the appropriate faculties. The process of reviewing teaching evaluation shall be reviewed at least every three years by the appropriate</w:t>
      </w:r>
      <w:r>
        <w:rPr>
          <w:rFonts w:ascii="Times Roman" w:hAnsi="Times Roman" w:cs="Times Roman"/>
        </w:rPr>
        <w:t xml:space="preserve"> faculty body.</w:t>
      </w:r>
    </w:p>
    <w:p w14:paraId="0936A176" w14:textId="77777777" w:rsidR="00A226BB" w:rsidRDefault="00A226BB" w:rsidP="006003BE">
      <w:pPr>
        <w:spacing w:after="200"/>
        <w:ind w:left="800" w:hanging="500"/>
        <w:jc w:val="both"/>
        <w:rPr>
          <w:rFonts w:ascii="Times Roman" w:hAnsi="Times Roman" w:cs="Times Roman"/>
        </w:rPr>
      </w:pPr>
      <w:r>
        <w:rPr>
          <w:rFonts w:ascii="Times Roman" w:hAnsi="Times Roman" w:cs="Times Roman"/>
        </w:rPr>
        <w:t>(C) Evaluation results of individuals are to be treated with confidentiality by the department chair and appropriate department/college committees and administrators.</w:t>
      </w:r>
    </w:p>
    <w:p w14:paraId="0FDCE318" w14:textId="77777777" w:rsidR="00A226BB" w:rsidRDefault="00A226BB" w:rsidP="006003BE">
      <w:pPr>
        <w:spacing w:after="200"/>
        <w:ind w:left="800" w:hanging="500"/>
        <w:jc w:val="both"/>
        <w:rPr>
          <w:rFonts w:ascii="Times Roman" w:hAnsi="Times Roman" w:cs="Times Roman"/>
        </w:rPr>
      </w:pPr>
      <w:r>
        <w:rPr>
          <w:rFonts w:ascii="Times Roman" w:hAnsi="Times Roman" w:cs="Times Roman"/>
        </w:rPr>
        <w:t>(D) Individual evaluations and any statements or interpretations by the department chair and/or committees must be shared in writing with the faculty member involved. The faculty member is entitled to append dissenting, supplementary, or other statements to the interpretation of the evaluation prior to the forwarding of it to higher administrative offices. A uniform procedure shall be adopted in accordance with paragraph (B) of this policy specifying which data will be forwarded to higher administrative of</w:t>
      </w:r>
      <w:r>
        <w:rPr>
          <w:rFonts w:ascii="Times Roman" w:hAnsi="Times Roman" w:cs="Times Roman"/>
        </w:rPr>
        <w:t>fices.</w:t>
      </w:r>
    </w:p>
    <w:p w14:paraId="2800D52B" w14:textId="77777777" w:rsidR="00A226BB" w:rsidRDefault="00A226BB" w:rsidP="006003BE">
      <w:pPr>
        <w:spacing w:after="200"/>
        <w:ind w:left="800" w:hanging="500"/>
        <w:jc w:val="both"/>
        <w:rPr>
          <w:rFonts w:ascii="Times Roman" w:hAnsi="Times Roman" w:cs="Times Roman"/>
        </w:rPr>
      </w:pPr>
      <w:r>
        <w:rPr>
          <w:rFonts w:ascii="Times Roman" w:hAnsi="Times Roman" w:cs="Times Roman"/>
        </w:rPr>
        <w:t>(E) Faculty shall have the right to examine their teaching evaluations.</w:t>
      </w:r>
    </w:p>
    <w:p w14:paraId="3E4284F9" w14:textId="77777777" w:rsidR="006003BE" w:rsidRDefault="006003BE" w:rsidP="006003BE">
      <w:pPr>
        <w:spacing w:after="200"/>
        <w:ind w:left="800" w:hanging="500"/>
        <w:jc w:val="both"/>
        <w:rPr>
          <w:rFonts w:ascii="Times Roman" w:hAnsi="Times Roman" w:cs="Times Roman"/>
        </w:rPr>
      </w:pPr>
    </w:p>
    <w:p w14:paraId="70D7DC21" w14:textId="77777777" w:rsidR="006003BE" w:rsidRDefault="006003BE" w:rsidP="006003BE">
      <w:pPr>
        <w:widowControl/>
        <w:rPr>
          <w:rFonts w:ascii="Times New Roman" w:hAnsi="Times New Roman" w:cs="Times New Roman"/>
          <w:color w:val="auto"/>
        </w:rPr>
      </w:pPr>
      <w:r w:rsidRPr="004A5491">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12/16/2023</w:t>
      </w:r>
    </w:p>
    <w:p w14:paraId="2424D0D1" w14:textId="77777777" w:rsidR="006003BE" w:rsidRPr="004A5491" w:rsidRDefault="006003BE" w:rsidP="006003BE">
      <w:pPr>
        <w:widowControl/>
        <w:rPr>
          <w:rFonts w:ascii="Times New Roman" w:hAnsi="Times New Roman" w:cs="Times New Roman"/>
          <w:color w:val="auto"/>
        </w:rPr>
      </w:pPr>
    </w:p>
    <w:p w14:paraId="336BB6AC" w14:textId="77777777" w:rsidR="006003BE" w:rsidRDefault="006003BE" w:rsidP="006003BE">
      <w:pPr>
        <w:widowControl/>
        <w:rPr>
          <w:rFonts w:ascii="Times New Roman" w:hAnsi="Times New Roman" w:cs="Times New Roman"/>
          <w:color w:val="auto"/>
          <w:u w:val="single"/>
        </w:rPr>
      </w:pPr>
      <w:r w:rsidRPr="004A5491">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572FB3B5" w14:textId="5C0E01DE" w:rsidR="006003BE" w:rsidRDefault="006003BE" w:rsidP="006003BE">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464BA8AB" w14:textId="6831BD15" w:rsidR="006003BE" w:rsidRPr="004A5491" w:rsidRDefault="006003BE" w:rsidP="006003BE">
      <w:pPr>
        <w:widowControl/>
        <w:ind w:left="3600" w:firstLine="720"/>
        <w:rPr>
          <w:rFonts w:ascii="Times New Roman" w:hAnsi="Times New Roman" w:cs="Times New Roman"/>
          <w:color w:val="auto"/>
        </w:rPr>
      </w:pPr>
      <w:r w:rsidRPr="004A5491">
        <w:rPr>
          <w:rFonts w:ascii="Times New Roman" w:hAnsi="Times New Roman" w:cs="Times New Roman"/>
          <w:color w:val="auto"/>
        </w:rPr>
        <w:t>Secretary</w:t>
      </w:r>
    </w:p>
    <w:p w14:paraId="5F928D33" w14:textId="77777777" w:rsidR="006003BE" w:rsidRDefault="006003BE" w:rsidP="006003BE">
      <w:pPr>
        <w:widowControl/>
        <w:ind w:left="3600" w:firstLine="720"/>
        <w:rPr>
          <w:rFonts w:ascii="Times New Roman" w:hAnsi="Times New Roman" w:cs="Times New Roman"/>
          <w:color w:val="auto"/>
        </w:rPr>
      </w:pPr>
      <w:r w:rsidRPr="004A5491">
        <w:rPr>
          <w:rFonts w:ascii="Times New Roman" w:hAnsi="Times New Roman" w:cs="Times New Roman"/>
          <w:color w:val="auto"/>
        </w:rPr>
        <w:t>Board of Trustees</w:t>
      </w:r>
    </w:p>
    <w:p w14:paraId="143FB8A5" w14:textId="77777777" w:rsidR="006003BE" w:rsidRPr="004A5491" w:rsidRDefault="006003BE" w:rsidP="006003BE">
      <w:pPr>
        <w:widowControl/>
        <w:ind w:left="3600" w:firstLine="720"/>
        <w:rPr>
          <w:rFonts w:ascii="Times New Roman" w:hAnsi="Times New Roman" w:cs="Times New Roman"/>
          <w:color w:val="auto"/>
        </w:rPr>
      </w:pPr>
    </w:p>
    <w:p w14:paraId="6B9B409F" w14:textId="77777777" w:rsidR="006003BE" w:rsidRDefault="006003BE" w:rsidP="006003BE">
      <w:pPr>
        <w:widowControl/>
        <w:rPr>
          <w:rFonts w:ascii="Times New Roman" w:hAnsi="Times New Roman" w:cs="Times New Roman"/>
          <w:color w:val="auto"/>
        </w:rPr>
      </w:pPr>
      <w:r w:rsidRPr="004A5491">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5491">
        <w:rPr>
          <w:rFonts w:ascii="Times New Roman" w:hAnsi="Times New Roman" w:cs="Times New Roman"/>
          <w:color w:val="auto"/>
        </w:rPr>
        <w:t>111.15</w:t>
      </w:r>
    </w:p>
    <w:p w14:paraId="3E0AF3D2" w14:textId="77777777" w:rsidR="006003BE" w:rsidRPr="004A5491" w:rsidRDefault="006003BE" w:rsidP="006003BE">
      <w:pPr>
        <w:widowControl/>
        <w:rPr>
          <w:rFonts w:ascii="Times New Roman" w:hAnsi="Times New Roman" w:cs="Times New Roman"/>
          <w:color w:val="auto"/>
        </w:rPr>
      </w:pPr>
    </w:p>
    <w:p w14:paraId="45389408" w14:textId="77777777" w:rsidR="006003BE" w:rsidRDefault="006003BE" w:rsidP="006003BE">
      <w:pPr>
        <w:widowControl/>
        <w:rPr>
          <w:rFonts w:ascii="Times New Roman" w:hAnsi="Times New Roman" w:cs="Times New Roman"/>
          <w:color w:val="auto"/>
        </w:rPr>
      </w:pPr>
      <w:r w:rsidRPr="004A5491">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5491">
        <w:rPr>
          <w:rFonts w:ascii="Times New Roman" w:hAnsi="Times New Roman" w:cs="Times New Roman"/>
          <w:color w:val="auto"/>
        </w:rPr>
        <w:t>3359</w:t>
      </w:r>
    </w:p>
    <w:p w14:paraId="2693E175" w14:textId="77777777" w:rsidR="006003BE" w:rsidRPr="004A5491" w:rsidRDefault="006003BE" w:rsidP="006003BE">
      <w:pPr>
        <w:widowControl/>
        <w:rPr>
          <w:rFonts w:ascii="Times New Roman" w:hAnsi="Times New Roman" w:cs="Times New Roman"/>
          <w:color w:val="auto"/>
        </w:rPr>
      </w:pPr>
    </w:p>
    <w:p w14:paraId="123D0439" w14:textId="77777777" w:rsidR="006003BE" w:rsidRDefault="006003BE" w:rsidP="006003BE">
      <w:pPr>
        <w:widowControl/>
        <w:rPr>
          <w:rFonts w:ascii="Times New Roman" w:hAnsi="Times New Roman" w:cs="Times New Roman"/>
          <w:color w:val="auto"/>
        </w:rPr>
      </w:pPr>
      <w:r w:rsidRPr="004A5491">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5491">
        <w:rPr>
          <w:rFonts w:ascii="Times New Roman" w:hAnsi="Times New Roman" w:cs="Times New Roman"/>
          <w:color w:val="auto"/>
        </w:rPr>
        <w:t>3359</w:t>
      </w:r>
    </w:p>
    <w:p w14:paraId="49D7B375" w14:textId="77777777" w:rsidR="006003BE" w:rsidRPr="004A5491" w:rsidRDefault="006003BE" w:rsidP="006003BE">
      <w:pPr>
        <w:widowControl/>
        <w:rPr>
          <w:rFonts w:ascii="Times New Roman" w:hAnsi="Times New Roman" w:cs="Times New Roman"/>
          <w:color w:val="auto"/>
        </w:rPr>
      </w:pPr>
    </w:p>
    <w:p w14:paraId="730C648B" w14:textId="206A76B2" w:rsidR="006003BE" w:rsidRPr="004A5491" w:rsidRDefault="006003BE" w:rsidP="006003BE">
      <w:pPr>
        <w:jc w:val="both"/>
        <w:rPr>
          <w:rFonts w:ascii="Times New Roman" w:hAnsi="Times New Roman" w:cs="Times New Roman"/>
          <w:color w:val="auto"/>
        </w:rPr>
      </w:pPr>
      <w:r w:rsidRPr="004A5491">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A5491">
        <w:rPr>
          <w:rFonts w:ascii="Times New Roman" w:hAnsi="Times New Roman" w:cs="Times New Roman"/>
          <w:color w:val="auto"/>
        </w:rPr>
        <w:t>09/16/</w:t>
      </w:r>
      <w:r>
        <w:rPr>
          <w:rFonts w:ascii="Times New Roman" w:hAnsi="Times New Roman" w:cs="Times New Roman"/>
          <w:color w:val="auto"/>
        </w:rPr>
        <w:t>19</w:t>
      </w:r>
      <w:r w:rsidRPr="004A5491">
        <w:rPr>
          <w:rFonts w:ascii="Times New Roman" w:hAnsi="Times New Roman" w:cs="Times New Roman"/>
          <w:color w:val="auto"/>
        </w:rPr>
        <w:t>96</w:t>
      </w:r>
      <w:r>
        <w:rPr>
          <w:rFonts w:ascii="Times New Roman" w:hAnsi="Times New Roman" w:cs="Times New Roman"/>
          <w:color w:val="auto"/>
        </w:rPr>
        <w:t>, 01/31/2015</w:t>
      </w:r>
    </w:p>
    <w:p w14:paraId="42FEABD3" w14:textId="77777777" w:rsidR="00A226BB" w:rsidRDefault="00A226BB">
      <w:pPr>
        <w:rPr>
          <w:rFonts w:ascii="Times New Roman" w:hAnsi="Times New Roman" w:cs="Times New Roman"/>
          <w:color w:val="auto"/>
        </w:rPr>
      </w:pPr>
    </w:p>
    <w:sectPr w:rsidR="00000000" w:rsidSect="006003BE">
      <w:headerReference w:type="default" r:id="rId7"/>
      <w:pgSz w:w="12242" w:h="15842"/>
      <w:pgMar w:top="216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B284" w14:textId="77777777" w:rsidR="00A226BB" w:rsidRDefault="00A226BB">
      <w:r>
        <w:separator/>
      </w:r>
    </w:p>
  </w:endnote>
  <w:endnote w:type="continuationSeparator" w:id="0">
    <w:p w14:paraId="2ABD296D" w14:textId="77777777" w:rsidR="00A226BB" w:rsidRDefault="00A2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8F6A" w14:textId="77777777" w:rsidR="00A226BB" w:rsidRDefault="00A226BB">
      <w:r>
        <w:separator/>
      </w:r>
    </w:p>
  </w:footnote>
  <w:footnote w:type="continuationSeparator" w:id="0">
    <w:p w14:paraId="33E83974" w14:textId="77777777" w:rsidR="00A226BB" w:rsidRDefault="00A2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1804" w14:textId="77777777" w:rsidR="00A226BB" w:rsidRDefault="00A226BB">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BE"/>
    <w:rsid w:val="006003BE"/>
    <w:rsid w:val="00A2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90919"/>
  <w14:defaultImageDpi w14:val="0"/>
  <w15:docId w15:val="{620003EC-0274-4647-84D2-E2A08296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6003BE"/>
    <w:pPr>
      <w:tabs>
        <w:tab w:val="center" w:pos="4680"/>
        <w:tab w:val="right" w:pos="9360"/>
      </w:tabs>
    </w:pPr>
  </w:style>
  <w:style w:type="character" w:customStyle="1" w:styleId="HeaderChar">
    <w:name w:val="Header Char"/>
    <w:basedOn w:val="DefaultParagraphFont"/>
    <w:link w:val="Header"/>
    <w:uiPriority w:val="99"/>
    <w:rsid w:val="006003BE"/>
    <w:rPr>
      <w:rFonts w:ascii="Arial" w:hAnsi="Arial" w:cs="Arial"/>
      <w:color w:val="000000"/>
      <w:kern w:val="0"/>
      <w:sz w:val="24"/>
      <w:szCs w:val="24"/>
    </w:rPr>
  </w:style>
  <w:style w:type="paragraph" w:styleId="Footer">
    <w:name w:val="footer"/>
    <w:basedOn w:val="Normal"/>
    <w:link w:val="FooterChar"/>
    <w:uiPriority w:val="99"/>
    <w:unhideWhenUsed/>
    <w:rsid w:val="006003BE"/>
    <w:pPr>
      <w:tabs>
        <w:tab w:val="center" w:pos="4680"/>
        <w:tab w:val="right" w:pos="9360"/>
      </w:tabs>
    </w:pPr>
  </w:style>
  <w:style w:type="character" w:customStyle="1" w:styleId="FooterChar">
    <w:name w:val="Footer Char"/>
    <w:basedOn w:val="DefaultParagraphFont"/>
    <w:link w:val="Footer"/>
    <w:uiPriority w:val="99"/>
    <w:rsid w:val="006003BE"/>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1829</Characters>
  <Application>Microsoft Office Word</Application>
  <DocSecurity>0</DocSecurity>
  <Lines>32</Lines>
  <Paragraphs>10</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dcterms:created xsi:type="dcterms:W3CDTF">2023-12-18T16:50:00Z</dcterms:created>
  <dcterms:modified xsi:type="dcterms:W3CDTF">2023-12-18T16:50:00Z</dcterms:modified>
</cp:coreProperties>
</file>