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D08" w:rsidRPr="00447EBE" w:rsidRDefault="00AE4D08">
      <w:pPr>
        <w:spacing w:after="200" w:line="320" w:lineRule="atLeast"/>
        <w:ind w:left="2000" w:hanging="1600"/>
        <w:rPr>
          <w:rFonts w:ascii="Times Roman" w:hAnsi="Times Roman" w:cs="Times Roman"/>
          <w:b/>
          <w:bCs/>
          <w:color w:val="auto"/>
        </w:rPr>
      </w:pPr>
      <w:bookmarkStart w:id="0" w:name="_GoBack"/>
      <w:bookmarkEnd w:id="0"/>
      <w:r>
        <w:rPr>
          <w:rFonts w:ascii="Times Roman" w:hAnsi="Times Roman" w:cs="Times Roman"/>
          <w:b/>
          <w:bCs/>
        </w:rPr>
        <w:t>3359-11-17.</w:t>
      </w:r>
      <w:r w:rsidRPr="007266B6">
        <w:rPr>
          <w:rFonts w:ascii="Times Roman" w:hAnsi="Times Roman" w:cs="Times Roman"/>
          <w:b/>
          <w:bCs/>
          <w:color w:val="auto"/>
        </w:rPr>
        <w:t xml:space="preserve">1     </w:t>
      </w:r>
      <w:r w:rsidRPr="00447EBE">
        <w:rPr>
          <w:rFonts w:ascii="Times Roman" w:hAnsi="Times Roman" w:cs="Times Roman"/>
          <w:b/>
          <w:bCs/>
          <w:color w:val="auto"/>
        </w:rPr>
        <w:t>Conflict management requiring president's review.</w:t>
      </w:r>
    </w:p>
    <w:p w:rsidR="007266B6" w:rsidRDefault="007266B6">
      <w:pPr>
        <w:spacing w:after="200" w:line="320" w:lineRule="atLeast"/>
        <w:ind w:left="2000" w:hanging="1600"/>
        <w:rPr>
          <w:rFonts w:ascii="Times Roman" w:hAnsi="Times Roman" w:cs="Times Roman"/>
        </w:rPr>
      </w:pPr>
    </w:p>
    <w:p w:rsidR="00AE4D08" w:rsidRPr="007266B6" w:rsidRDefault="00AE4D08" w:rsidP="007266B6">
      <w:pPr>
        <w:spacing w:after="200"/>
        <w:ind w:left="800" w:hanging="500"/>
        <w:jc w:val="both"/>
        <w:rPr>
          <w:rFonts w:ascii="Times Roman" w:hAnsi="Times Roman" w:cs="Times Roman"/>
          <w:color w:val="auto"/>
        </w:rPr>
      </w:pPr>
      <w:r w:rsidRPr="007266B6">
        <w:rPr>
          <w:rFonts w:ascii="Times Roman" w:hAnsi="Times Roman" w:cs="Times Roman"/>
          <w:color w:val="auto"/>
        </w:rPr>
        <w:t>(A) In any instance in which, as university employee, a vice president is required by a university rule, including, but not limited to section 3359-11-17 or section 3359-11-18 of the Administrative Code, to make a disclosure or obtain approval, which shall include, but is not limited to, any instance in which such employee may benefit from or have a financial interest in matters pertaining to any property including the development, prosecution, defense, receipt or maintenance of intellectual property, or its commercialization, and the rule requires that the disclosure be made to or the request for approval be considered by the employee's immediate supervisor, the employee shall make the disclosure or submit the request for approval to the president of the university. With respect to any approved conflicts management plan concerning such employee, the president shall have responsibility for compliance under section 3359-11-18(D)(3) of the Administrative Code and annual review under section 3359-11-18(D)(4) of the Administrative Code.</w:t>
      </w:r>
    </w:p>
    <w:p w:rsidR="00AE4D08" w:rsidRPr="007266B6" w:rsidRDefault="00AE4D08" w:rsidP="007266B6">
      <w:pPr>
        <w:spacing w:after="200"/>
        <w:ind w:left="800" w:hanging="500"/>
        <w:jc w:val="both"/>
        <w:rPr>
          <w:rFonts w:ascii="Times Roman" w:hAnsi="Times Roman" w:cs="Times Roman"/>
          <w:color w:val="auto"/>
        </w:rPr>
      </w:pPr>
      <w:r w:rsidRPr="007266B6">
        <w:rPr>
          <w:rFonts w:ascii="Times Roman" w:hAnsi="Times Roman" w:cs="Times Roman"/>
          <w:color w:val="auto"/>
        </w:rPr>
        <w:t>(B) In any instance in which a university vice president also serves as director or officer of the university of Akron foundation or the university of Akron research foundation, and may benefit from or have a financial interest in matters pertaining to property including the development, prosecution, defense, receipt or maintenance of intellectual property, or its commercialization, by either the university of Akron, the university of Akron foundation, or the university of Akron research foundation, or any lessees, licensees, purchasers or assignees thereof, neither said individual nor any other employee subject to said individual's authority shall be authorized to make any decision on behalf of the university or said foundations with respect to such matters. In such instances, said individual shall submit the matter for decision to the president of the university. With respect to any approved conflicts management plan or other approval concerning said individual, the president shall have responsibility for compliance with applicable university rules governing conflicts of interest and commitment and with the advisory opinion of the Ohio ethics commission issued on October 15, 2002, concerning the management of such conflicts.</w:t>
      </w:r>
    </w:p>
    <w:p w:rsidR="007266B6" w:rsidRPr="007266B6" w:rsidRDefault="007266B6" w:rsidP="007266B6">
      <w:pPr>
        <w:widowControl/>
        <w:rPr>
          <w:rFonts w:ascii="Times New Roman" w:hAnsi="Times New Roman" w:cs="Times New Roman"/>
          <w:color w:val="auto"/>
        </w:rPr>
      </w:pPr>
      <w:r>
        <w:rPr>
          <w:rFonts w:ascii="Times New Roman" w:hAnsi="Times New Roman" w:cs="Times New Roman"/>
          <w:color w:val="auto"/>
        </w:rPr>
        <w:br w:type="page"/>
      </w:r>
      <w:r w:rsidRPr="007266B6">
        <w:rPr>
          <w:rFonts w:ascii="Times New Roman" w:hAnsi="Times New Roman" w:cs="Times New Roman"/>
          <w:color w:val="auto"/>
        </w:rPr>
        <w:lastRenderedPageBreak/>
        <w:t xml:space="preserve">Replaces: </w:t>
      </w:r>
      <w:r w:rsidRPr="007266B6">
        <w:rPr>
          <w:rFonts w:ascii="Times New Roman" w:hAnsi="Times New Roman" w:cs="Times New Roman"/>
          <w:color w:val="auto"/>
        </w:rPr>
        <w:tab/>
      </w:r>
      <w:r w:rsidRPr="007266B6">
        <w:rPr>
          <w:rFonts w:ascii="Times New Roman" w:hAnsi="Times New Roman" w:cs="Times New Roman"/>
          <w:color w:val="auto"/>
        </w:rPr>
        <w:tab/>
      </w:r>
      <w:r w:rsidRPr="007266B6">
        <w:rPr>
          <w:rFonts w:ascii="Times New Roman" w:hAnsi="Times New Roman" w:cs="Times New Roman"/>
          <w:color w:val="auto"/>
        </w:rPr>
        <w:tab/>
      </w:r>
      <w:r w:rsidRPr="007266B6">
        <w:rPr>
          <w:rFonts w:ascii="Times New Roman" w:hAnsi="Times New Roman" w:cs="Times New Roman"/>
          <w:color w:val="auto"/>
        </w:rPr>
        <w:tab/>
      </w:r>
      <w:r w:rsidRPr="007266B6">
        <w:rPr>
          <w:rFonts w:ascii="Times New Roman" w:hAnsi="Times New Roman" w:cs="Times New Roman"/>
          <w:color w:val="auto"/>
        </w:rPr>
        <w:tab/>
        <w:t>3359-11-17.1</w:t>
      </w:r>
    </w:p>
    <w:p w:rsidR="007266B6" w:rsidRPr="007266B6" w:rsidRDefault="007266B6" w:rsidP="007266B6">
      <w:pPr>
        <w:widowControl/>
        <w:rPr>
          <w:rFonts w:ascii="Times New Roman" w:hAnsi="Times New Roman" w:cs="Times New Roman"/>
          <w:color w:val="auto"/>
        </w:rPr>
      </w:pPr>
    </w:p>
    <w:p w:rsidR="007266B6" w:rsidRPr="007266B6" w:rsidRDefault="007266B6" w:rsidP="007266B6">
      <w:pPr>
        <w:widowControl/>
        <w:rPr>
          <w:rFonts w:ascii="Times New Roman" w:hAnsi="Times New Roman" w:cs="Times New Roman"/>
          <w:color w:val="auto"/>
        </w:rPr>
      </w:pPr>
      <w:r w:rsidRPr="007266B6">
        <w:rPr>
          <w:rFonts w:ascii="Times New Roman" w:hAnsi="Times New Roman" w:cs="Times New Roman"/>
          <w:color w:val="auto"/>
        </w:rPr>
        <w:t xml:space="preserve">Effective: </w:t>
      </w:r>
      <w:r w:rsidRPr="007266B6">
        <w:rPr>
          <w:rFonts w:ascii="Times New Roman" w:hAnsi="Times New Roman" w:cs="Times New Roman"/>
          <w:color w:val="auto"/>
        </w:rPr>
        <w:tab/>
      </w:r>
      <w:r w:rsidRPr="007266B6">
        <w:rPr>
          <w:rFonts w:ascii="Times New Roman" w:hAnsi="Times New Roman" w:cs="Times New Roman"/>
          <w:color w:val="auto"/>
        </w:rPr>
        <w:tab/>
      </w:r>
      <w:r w:rsidRPr="007266B6">
        <w:rPr>
          <w:rFonts w:ascii="Times New Roman" w:hAnsi="Times New Roman" w:cs="Times New Roman"/>
          <w:color w:val="auto"/>
        </w:rPr>
        <w:tab/>
      </w:r>
      <w:r w:rsidRPr="007266B6">
        <w:rPr>
          <w:rFonts w:ascii="Times New Roman" w:hAnsi="Times New Roman" w:cs="Times New Roman"/>
          <w:color w:val="auto"/>
        </w:rPr>
        <w:tab/>
      </w:r>
      <w:r w:rsidRPr="007266B6">
        <w:rPr>
          <w:rFonts w:ascii="Times New Roman" w:hAnsi="Times New Roman" w:cs="Times New Roman"/>
          <w:color w:val="auto"/>
        </w:rPr>
        <w:tab/>
        <w:t>01/31/2015</w:t>
      </w:r>
    </w:p>
    <w:p w:rsidR="007266B6" w:rsidRPr="007266B6" w:rsidRDefault="007266B6" w:rsidP="007266B6">
      <w:pPr>
        <w:widowControl/>
        <w:rPr>
          <w:rFonts w:ascii="Times New Roman" w:hAnsi="Times New Roman" w:cs="Times New Roman"/>
          <w:color w:val="auto"/>
        </w:rPr>
      </w:pPr>
    </w:p>
    <w:p w:rsidR="007266B6" w:rsidRPr="007266B6" w:rsidRDefault="007266B6" w:rsidP="007266B6">
      <w:pPr>
        <w:widowControl/>
        <w:rPr>
          <w:rFonts w:ascii="Times New Roman" w:hAnsi="Times New Roman" w:cs="Times New Roman"/>
          <w:color w:val="auto"/>
        </w:rPr>
      </w:pPr>
      <w:r w:rsidRPr="007266B6">
        <w:rPr>
          <w:rFonts w:ascii="Times New Roman" w:hAnsi="Times New Roman" w:cs="Times New Roman"/>
          <w:color w:val="auto"/>
        </w:rPr>
        <w:t xml:space="preserve">Certification: </w:t>
      </w:r>
      <w:r w:rsidRPr="007266B6">
        <w:rPr>
          <w:rFonts w:ascii="Times New Roman" w:hAnsi="Times New Roman" w:cs="Times New Roman"/>
          <w:color w:val="auto"/>
        </w:rPr>
        <w:tab/>
      </w:r>
      <w:r w:rsidRPr="007266B6">
        <w:rPr>
          <w:rFonts w:ascii="Times New Roman" w:hAnsi="Times New Roman" w:cs="Times New Roman"/>
          <w:color w:val="auto"/>
        </w:rPr>
        <w:tab/>
      </w:r>
      <w:r w:rsidRPr="007266B6">
        <w:rPr>
          <w:rFonts w:ascii="Times New Roman" w:hAnsi="Times New Roman" w:cs="Times New Roman"/>
          <w:color w:val="auto"/>
        </w:rPr>
        <w:tab/>
      </w:r>
      <w:r w:rsidRPr="007266B6">
        <w:rPr>
          <w:rFonts w:ascii="Times New Roman" w:hAnsi="Times New Roman" w:cs="Times New Roman"/>
          <w:color w:val="auto"/>
        </w:rPr>
        <w:tab/>
      </w:r>
      <w:r w:rsidRPr="007266B6">
        <w:rPr>
          <w:rFonts w:ascii="Times New Roman" w:hAnsi="Times New Roman" w:cs="Times New Roman"/>
          <w:color w:val="auto"/>
        </w:rPr>
        <w:tab/>
        <w:t>____________________________</w:t>
      </w:r>
    </w:p>
    <w:p w:rsidR="007266B6" w:rsidRPr="007266B6" w:rsidRDefault="007266B6" w:rsidP="007266B6">
      <w:pPr>
        <w:widowControl/>
        <w:ind w:left="3600" w:firstLine="720"/>
        <w:rPr>
          <w:rFonts w:ascii="Times New Roman" w:hAnsi="Times New Roman" w:cs="Times New Roman"/>
          <w:color w:val="auto"/>
        </w:rPr>
      </w:pPr>
      <w:r w:rsidRPr="007266B6">
        <w:rPr>
          <w:rFonts w:ascii="Times New Roman" w:hAnsi="Times New Roman" w:cs="Times New Roman"/>
          <w:color w:val="auto"/>
        </w:rPr>
        <w:t>Ted A. Mallo</w:t>
      </w:r>
    </w:p>
    <w:p w:rsidR="007266B6" w:rsidRPr="007266B6" w:rsidRDefault="007266B6" w:rsidP="007266B6">
      <w:pPr>
        <w:widowControl/>
        <w:ind w:left="3600" w:firstLine="720"/>
        <w:rPr>
          <w:rFonts w:ascii="Times New Roman" w:hAnsi="Times New Roman" w:cs="Times New Roman"/>
          <w:color w:val="auto"/>
        </w:rPr>
      </w:pPr>
      <w:r w:rsidRPr="007266B6">
        <w:rPr>
          <w:rFonts w:ascii="Times New Roman" w:hAnsi="Times New Roman" w:cs="Times New Roman"/>
          <w:color w:val="auto"/>
        </w:rPr>
        <w:t>Secretary</w:t>
      </w:r>
    </w:p>
    <w:p w:rsidR="007266B6" w:rsidRPr="007266B6" w:rsidRDefault="007266B6" w:rsidP="007266B6">
      <w:pPr>
        <w:widowControl/>
        <w:ind w:left="3600" w:firstLine="720"/>
        <w:rPr>
          <w:rFonts w:ascii="Times New Roman" w:hAnsi="Times New Roman" w:cs="Times New Roman"/>
          <w:color w:val="auto"/>
        </w:rPr>
      </w:pPr>
      <w:r w:rsidRPr="007266B6">
        <w:rPr>
          <w:rFonts w:ascii="Times New Roman" w:hAnsi="Times New Roman" w:cs="Times New Roman"/>
          <w:color w:val="auto"/>
        </w:rPr>
        <w:t>Board of Trustees</w:t>
      </w:r>
    </w:p>
    <w:p w:rsidR="007266B6" w:rsidRPr="007266B6" w:rsidRDefault="007266B6" w:rsidP="007266B6">
      <w:pPr>
        <w:widowControl/>
        <w:rPr>
          <w:rFonts w:ascii="Times New Roman" w:hAnsi="Times New Roman" w:cs="Times New Roman"/>
          <w:color w:val="auto"/>
        </w:rPr>
      </w:pPr>
    </w:p>
    <w:p w:rsidR="007266B6" w:rsidRPr="007266B6" w:rsidRDefault="007266B6" w:rsidP="007266B6">
      <w:pPr>
        <w:widowControl/>
        <w:rPr>
          <w:rFonts w:ascii="Times New Roman" w:hAnsi="Times New Roman" w:cs="Times New Roman"/>
          <w:color w:val="auto"/>
        </w:rPr>
      </w:pPr>
      <w:r w:rsidRPr="007266B6">
        <w:rPr>
          <w:rFonts w:ascii="Times New Roman" w:hAnsi="Times New Roman" w:cs="Times New Roman"/>
          <w:color w:val="auto"/>
        </w:rPr>
        <w:t xml:space="preserve">Promulgated Under: </w:t>
      </w:r>
      <w:r w:rsidRPr="007266B6">
        <w:rPr>
          <w:rFonts w:ascii="Times New Roman" w:hAnsi="Times New Roman" w:cs="Times New Roman"/>
          <w:color w:val="auto"/>
        </w:rPr>
        <w:tab/>
      </w:r>
      <w:r w:rsidRPr="007266B6">
        <w:rPr>
          <w:rFonts w:ascii="Times New Roman" w:hAnsi="Times New Roman" w:cs="Times New Roman"/>
          <w:color w:val="auto"/>
        </w:rPr>
        <w:tab/>
      </w:r>
      <w:r w:rsidRPr="007266B6">
        <w:rPr>
          <w:rFonts w:ascii="Times New Roman" w:hAnsi="Times New Roman" w:cs="Times New Roman"/>
          <w:color w:val="auto"/>
        </w:rPr>
        <w:tab/>
      </w:r>
      <w:r>
        <w:rPr>
          <w:rFonts w:ascii="Times New Roman" w:hAnsi="Times New Roman" w:cs="Times New Roman"/>
          <w:color w:val="auto"/>
        </w:rPr>
        <w:tab/>
      </w:r>
      <w:r w:rsidRPr="007266B6">
        <w:rPr>
          <w:rFonts w:ascii="Times New Roman" w:hAnsi="Times New Roman" w:cs="Times New Roman"/>
          <w:color w:val="auto"/>
        </w:rPr>
        <w:t>111.15</w:t>
      </w:r>
    </w:p>
    <w:p w:rsidR="007266B6" w:rsidRPr="007266B6" w:rsidRDefault="007266B6" w:rsidP="007266B6">
      <w:pPr>
        <w:widowControl/>
        <w:rPr>
          <w:rFonts w:ascii="Times New Roman" w:hAnsi="Times New Roman" w:cs="Times New Roman"/>
          <w:color w:val="auto"/>
        </w:rPr>
      </w:pPr>
    </w:p>
    <w:p w:rsidR="007266B6" w:rsidRPr="007266B6" w:rsidRDefault="007266B6" w:rsidP="007266B6">
      <w:pPr>
        <w:widowControl/>
        <w:rPr>
          <w:rFonts w:ascii="Times New Roman" w:hAnsi="Times New Roman" w:cs="Times New Roman"/>
          <w:color w:val="auto"/>
        </w:rPr>
      </w:pPr>
      <w:r w:rsidRPr="007266B6">
        <w:rPr>
          <w:rFonts w:ascii="Times New Roman" w:hAnsi="Times New Roman" w:cs="Times New Roman"/>
          <w:color w:val="auto"/>
        </w:rPr>
        <w:t xml:space="preserve">Statutory Authority: </w:t>
      </w:r>
      <w:r w:rsidRPr="007266B6">
        <w:rPr>
          <w:rFonts w:ascii="Times New Roman" w:hAnsi="Times New Roman" w:cs="Times New Roman"/>
          <w:color w:val="auto"/>
        </w:rPr>
        <w:tab/>
      </w:r>
      <w:r w:rsidRPr="007266B6">
        <w:rPr>
          <w:rFonts w:ascii="Times New Roman" w:hAnsi="Times New Roman" w:cs="Times New Roman"/>
          <w:color w:val="auto"/>
        </w:rPr>
        <w:tab/>
      </w:r>
      <w:r w:rsidRPr="007266B6">
        <w:rPr>
          <w:rFonts w:ascii="Times New Roman" w:hAnsi="Times New Roman" w:cs="Times New Roman"/>
          <w:color w:val="auto"/>
        </w:rPr>
        <w:tab/>
      </w:r>
      <w:r w:rsidRPr="007266B6">
        <w:rPr>
          <w:rFonts w:ascii="Times New Roman" w:hAnsi="Times New Roman" w:cs="Times New Roman"/>
          <w:color w:val="auto"/>
        </w:rPr>
        <w:tab/>
        <w:t>3359.01</w:t>
      </w:r>
    </w:p>
    <w:p w:rsidR="007266B6" w:rsidRPr="007266B6" w:rsidRDefault="007266B6" w:rsidP="007266B6">
      <w:pPr>
        <w:widowControl/>
        <w:rPr>
          <w:rFonts w:ascii="Times New Roman" w:hAnsi="Times New Roman" w:cs="Times New Roman"/>
          <w:color w:val="auto"/>
        </w:rPr>
      </w:pPr>
    </w:p>
    <w:p w:rsidR="007266B6" w:rsidRPr="007266B6" w:rsidRDefault="007266B6" w:rsidP="007266B6">
      <w:pPr>
        <w:widowControl/>
        <w:rPr>
          <w:rFonts w:ascii="Times New Roman" w:hAnsi="Times New Roman" w:cs="Times New Roman"/>
          <w:color w:val="auto"/>
        </w:rPr>
      </w:pPr>
      <w:r w:rsidRPr="007266B6">
        <w:rPr>
          <w:rFonts w:ascii="Times New Roman" w:hAnsi="Times New Roman" w:cs="Times New Roman"/>
          <w:color w:val="auto"/>
        </w:rPr>
        <w:t xml:space="preserve">Rule Amplifies: </w:t>
      </w:r>
      <w:r w:rsidRPr="007266B6">
        <w:rPr>
          <w:rFonts w:ascii="Times New Roman" w:hAnsi="Times New Roman" w:cs="Times New Roman"/>
          <w:color w:val="auto"/>
        </w:rPr>
        <w:tab/>
      </w:r>
      <w:r w:rsidRPr="007266B6">
        <w:rPr>
          <w:rFonts w:ascii="Times New Roman" w:hAnsi="Times New Roman" w:cs="Times New Roman"/>
          <w:color w:val="auto"/>
        </w:rPr>
        <w:tab/>
      </w:r>
      <w:r w:rsidRPr="007266B6">
        <w:rPr>
          <w:rFonts w:ascii="Times New Roman" w:hAnsi="Times New Roman" w:cs="Times New Roman"/>
          <w:color w:val="auto"/>
        </w:rPr>
        <w:tab/>
      </w:r>
      <w:r w:rsidRPr="007266B6">
        <w:rPr>
          <w:rFonts w:ascii="Times New Roman" w:hAnsi="Times New Roman" w:cs="Times New Roman"/>
          <w:color w:val="auto"/>
        </w:rPr>
        <w:tab/>
        <w:t>3359.01</w:t>
      </w:r>
    </w:p>
    <w:p w:rsidR="007266B6" w:rsidRPr="007266B6" w:rsidRDefault="007266B6" w:rsidP="007266B6">
      <w:pPr>
        <w:widowControl/>
        <w:rPr>
          <w:rFonts w:ascii="Times New Roman" w:hAnsi="Times New Roman" w:cs="Times New Roman"/>
          <w:color w:val="auto"/>
        </w:rPr>
      </w:pPr>
    </w:p>
    <w:p w:rsidR="00AE4D08" w:rsidRPr="007266B6" w:rsidRDefault="007266B6" w:rsidP="007266B6">
      <w:pPr>
        <w:jc w:val="both"/>
        <w:rPr>
          <w:rFonts w:ascii="Times New Roman" w:hAnsi="Times New Roman" w:cs="Times New Roman"/>
          <w:color w:val="auto"/>
        </w:rPr>
      </w:pPr>
      <w:r w:rsidRPr="007266B6">
        <w:rPr>
          <w:rFonts w:ascii="Times New Roman" w:hAnsi="Times New Roman" w:cs="Times New Roman"/>
          <w:color w:val="auto"/>
        </w:rPr>
        <w:t xml:space="preserve">Prior Effective Dates: </w:t>
      </w:r>
      <w:r w:rsidRPr="007266B6">
        <w:rPr>
          <w:rFonts w:ascii="Times New Roman" w:hAnsi="Times New Roman" w:cs="Times New Roman"/>
          <w:color w:val="auto"/>
        </w:rPr>
        <w:tab/>
      </w:r>
      <w:r w:rsidRPr="007266B6">
        <w:rPr>
          <w:rFonts w:ascii="Times New Roman" w:hAnsi="Times New Roman" w:cs="Times New Roman"/>
          <w:color w:val="auto"/>
        </w:rPr>
        <w:tab/>
      </w:r>
      <w:r w:rsidRPr="007266B6">
        <w:rPr>
          <w:rFonts w:ascii="Times New Roman" w:hAnsi="Times New Roman" w:cs="Times New Roman"/>
          <w:color w:val="auto"/>
        </w:rPr>
        <w:tab/>
        <w:t>07/03/05, 06/25/07</w:t>
      </w:r>
    </w:p>
    <w:sectPr w:rsidR="00AE4D08" w:rsidRPr="007266B6" w:rsidSect="007266B6">
      <w:headerReference w:type="default" r:id="rId8"/>
      <w:pgSz w:w="12242" w:h="15842"/>
      <w:pgMar w:top="2160" w:right="2160" w:bottom="216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2D6" w:rsidRDefault="006152D6">
      <w:r>
        <w:separator/>
      </w:r>
    </w:p>
  </w:endnote>
  <w:endnote w:type="continuationSeparator" w:id="0">
    <w:p w:rsidR="006152D6" w:rsidRDefault="0061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2D6" w:rsidRDefault="006152D6">
      <w:r>
        <w:separator/>
      </w:r>
    </w:p>
  </w:footnote>
  <w:footnote w:type="continuationSeparator" w:id="0">
    <w:p w:rsidR="006152D6" w:rsidRDefault="006152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D08" w:rsidRDefault="00AE4D08" w:rsidP="007266B6">
    <w:pPr>
      <w:spacing w:line="320" w:lineRule="atLeast"/>
      <w:jc w:val="right"/>
      <w:rPr>
        <w:rFonts w:ascii="Times New Roman" w:hAnsi="Times New Roman" w:cs="Times New Roman"/>
        <w:color w:val="auto"/>
      </w:rPr>
    </w:pPr>
  </w:p>
  <w:p w:rsidR="007266B6" w:rsidRPr="007266B6" w:rsidRDefault="007266B6" w:rsidP="007266B6">
    <w:pPr>
      <w:spacing w:line="320" w:lineRule="atLeast"/>
      <w:jc w:val="right"/>
      <w:rPr>
        <w:rFonts w:ascii="Times New Roman" w:hAnsi="Times New Roman" w:cs="Times New Roman"/>
        <w:color w:val="auto"/>
      </w:rPr>
    </w:pPr>
    <w:r>
      <w:rPr>
        <w:rFonts w:ascii="Times New Roman" w:hAnsi="Times New Roman" w:cs="Times New Roman"/>
        <w:color w:val="auto"/>
      </w:rPr>
      <w:t>3359-11-17.1</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7266B6">
      <w:rPr>
        <w:rFonts w:ascii="Times New Roman" w:hAnsi="Times New Roman" w:cs="Times New Roman"/>
        <w:color w:val="auto"/>
      </w:rPr>
      <w:fldChar w:fldCharType="begin"/>
    </w:r>
    <w:r w:rsidRPr="007266B6">
      <w:rPr>
        <w:rFonts w:ascii="Times New Roman" w:hAnsi="Times New Roman" w:cs="Times New Roman"/>
        <w:color w:val="auto"/>
      </w:rPr>
      <w:instrText xml:space="preserve"> PAGE   \* MERGEFORMAT </w:instrText>
    </w:r>
    <w:r w:rsidRPr="007266B6">
      <w:rPr>
        <w:rFonts w:ascii="Times New Roman" w:hAnsi="Times New Roman" w:cs="Times New Roman"/>
        <w:color w:val="auto"/>
      </w:rPr>
      <w:fldChar w:fldCharType="separate"/>
    </w:r>
    <w:r w:rsidR="00FD0977">
      <w:rPr>
        <w:rFonts w:ascii="Times New Roman" w:hAnsi="Times New Roman" w:cs="Times New Roman"/>
        <w:noProof/>
        <w:color w:val="auto"/>
      </w:rPr>
      <w:t>2</w:t>
    </w:r>
    <w:r w:rsidRPr="007266B6">
      <w:rPr>
        <w:rFonts w:ascii="Times New Roman" w:hAnsi="Times New Roman" w:cs="Times New Roman"/>
        <w:color w:val="auto"/>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6B6"/>
    <w:rsid w:val="00447EBE"/>
    <w:rsid w:val="006152D6"/>
    <w:rsid w:val="007266B6"/>
    <w:rsid w:val="00AE4D08"/>
    <w:rsid w:val="00FD0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7266B6"/>
    <w:pPr>
      <w:tabs>
        <w:tab w:val="center" w:pos="4680"/>
        <w:tab w:val="right" w:pos="9360"/>
      </w:tabs>
    </w:pPr>
  </w:style>
  <w:style w:type="character" w:customStyle="1" w:styleId="HeaderChar">
    <w:name w:val="Header Char"/>
    <w:basedOn w:val="DefaultParagraphFont"/>
    <w:link w:val="Header"/>
    <w:uiPriority w:val="99"/>
    <w:locked/>
    <w:rsid w:val="007266B6"/>
    <w:rPr>
      <w:rFonts w:ascii="Arial" w:hAnsi="Arial" w:cs="Arial"/>
      <w:color w:val="000000"/>
      <w:sz w:val="24"/>
      <w:szCs w:val="24"/>
    </w:rPr>
  </w:style>
  <w:style w:type="paragraph" w:styleId="Footer">
    <w:name w:val="footer"/>
    <w:basedOn w:val="Normal"/>
    <w:link w:val="FooterChar"/>
    <w:uiPriority w:val="99"/>
    <w:unhideWhenUsed/>
    <w:rsid w:val="007266B6"/>
    <w:pPr>
      <w:tabs>
        <w:tab w:val="center" w:pos="4680"/>
        <w:tab w:val="right" w:pos="9360"/>
      </w:tabs>
    </w:pPr>
  </w:style>
  <w:style w:type="character" w:customStyle="1" w:styleId="FooterChar">
    <w:name w:val="Footer Char"/>
    <w:basedOn w:val="DefaultParagraphFont"/>
    <w:link w:val="Footer"/>
    <w:uiPriority w:val="99"/>
    <w:locked/>
    <w:rsid w:val="007266B6"/>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7266B6"/>
    <w:pPr>
      <w:tabs>
        <w:tab w:val="center" w:pos="4680"/>
        <w:tab w:val="right" w:pos="9360"/>
      </w:tabs>
    </w:pPr>
  </w:style>
  <w:style w:type="character" w:customStyle="1" w:styleId="HeaderChar">
    <w:name w:val="Header Char"/>
    <w:basedOn w:val="DefaultParagraphFont"/>
    <w:link w:val="Header"/>
    <w:uiPriority w:val="99"/>
    <w:locked/>
    <w:rsid w:val="007266B6"/>
    <w:rPr>
      <w:rFonts w:ascii="Arial" w:hAnsi="Arial" w:cs="Arial"/>
      <w:color w:val="000000"/>
      <w:sz w:val="24"/>
      <w:szCs w:val="24"/>
    </w:rPr>
  </w:style>
  <w:style w:type="paragraph" w:styleId="Footer">
    <w:name w:val="footer"/>
    <w:basedOn w:val="Normal"/>
    <w:link w:val="FooterChar"/>
    <w:uiPriority w:val="99"/>
    <w:unhideWhenUsed/>
    <w:rsid w:val="007266B6"/>
    <w:pPr>
      <w:tabs>
        <w:tab w:val="center" w:pos="4680"/>
        <w:tab w:val="right" w:pos="9360"/>
      </w:tabs>
    </w:pPr>
  </w:style>
  <w:style w:type="character" w:customStyle="1" w:styleId="FooterChar">
    <w:name w:val="Footer Char"/>
    <w:basedOn w:val="DefaultParagraphFont"/>
    <w:link w:val="Footer"/>
    <w:uiPriority w:val="99"/>
    <w:locked/>
    <w:rsid w:val="007266B6"/>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A Messner</dc:creator>
  <cp:lastModifiedBy>Sharon A Messner</cp:lastModifiedBy>
  <cp:revision>2</cp:revision>
  <dcterms:created xsi:type="dcterms:W3CDTF">2015-02-05T15:57:00Z</dcterms:created>
  <dcterms:modified xsi:type="dcterms:W3CDTF">2015-02-05T15:57:00Z</dcterms:modified>
</cp:coreProperties>
</file>