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00842" w14:textId="77777777" w:rsidR="003531C2" w:rsidRDefault="003531C2">
      <w:pPr>
        <w:spacing w:after="200"/>
        <w:ind w:left="2000" w:hanging="1600"/>
        <w:rPr>
          <w:rFonts w:ascii="Times Roman" w:hAnsi="Times Roman" w:cs="Times Roman"/>
        </w:rPr>
      </w:pPr>
      <w:r>
        <w:rPr>
          <w:rFonts w:ascii="Times Roman" w:hAnsi="Times Roman" w:cs="Times Roman"/>
          <w:b/>
          <w:bCs/>
        </w:rPr>
        <w:t>3359-2-01     The office of academic affairs.</w:t>
      </w:r>
    </w:p>
    <w:p w14:paraId="1829C1EB" w14:textId="77777777" w:rsidR="003531C2" w:rsidRDefault="003531C2" w:rsidP="009D62D0">
      <w:pPr>
        <w:spacing w:after="200"/>
        <w:ind w:left="800" w:hanging="500"/>
        <w:jc w:val="both"/>
        <w:rPr>
          <w:rFonts w:ascii="Times Roman" w:hAnsi="Times Roman" w:cs="Times Roman"/>
        </w:rPr>
      </w:pPr>
      <w:r>
        <w:rPr>
          <w:rFonts w:ascii="Times Roman" w:hAnsi="Times Roman" w:cs="Times Roman"/>
        </w:rPr>
        <w:t>(A) President of the university.</w:t>
      </w:r>
    </w:p>
    <w:p w14:paraId="15010441" w14:textId="77777777" w:rsidR="003531C2" w:rsidRDefault="003531C2" w:rsidP="009D62D0">
      <w:pPr>
        <w:spacing w:after="200"/>
        <w:ind w:left="800"/>
        <w:jc w:val="both"/>
        <w:rPr>
          <w:rFonts w:ascii="Times Roman" w:hAnsi="Times Roman" w:cs="Times Roman"/>
        </w:rPr>
      </w:pPr>
      <w:r>
        <w:rPr>
          <w:rFonts w:ascii="Times Roman" w:hAnsi="Times Roman" w:cs="Times Roman"/>
        </w:rPr>
        <w:t>As specified in rule 3359-01-05 of the Administrative Code, the president is the executive head of all university colleges, libraries, branches, schools, and departments, possessing duties, responsibilities, and powers as delineated in the rules of the university of Akron.</w:t>
      </w:r>
    </w:p>
    <w:p w14:paraId="630CE7B6" w14:textId="77777777" w:rsidR="003531C2" w:rsidRDefault="003531C2" w:rsidP="009D62D0">
      <w:pPr>
        <w:spacing w:after="200"/>
        <w:ind w:left="800" w:hanging="500"/>
        <w:jc w:val="both"/>
        <w:rPr>
          <w:rFonts w:ascii="Times Roman" w:hAnsi="Times Roman" w:cs="Times Roman"/>
        </w:rPr>
      </w:pPr>
      <w:r>
        <w:rPr>
          <w:rFonts w:ascii="Times Roman" w:hAnsi="Times Roman" w:cs="Times Roman"/>
        </w:rPr>
        <w:t>(B) Executive vice president and provost.</w:t>
      </w:r>
    </w:p>
    <w:p w14:paraId="01221081" w14:textId="77777777" w:rsidR="003531C2" w:rsidRDefault="003531C2" w:rsidP="009D62D0">
      <w:pPr>
        <w:spacing w:after="200"/>
        <w:ind w:left="1200" w:hanging="500"/>
        <w:jc w:val="both"/>
        <w:rPr>
          <w:rFonts w:ascii="Times Roman" w:hAnsi="Times Roman" w:cs="Times Roman"/>
        </w:rPr>
      </w:pPr>
      <w:r>
        <w:rPr>
          <w:rFonts w:ascii="Times Roman" w:hAnsi="Times Roman" w:cs="Times Roman"/>
        </w:rPr>
        <w:t>(1) The executive vice president and provost shall be appointed by the board or the board's designee(s) upon recommendation of the president; and shall hold office at the discretion of the president; and shall report to the president.</w:t>
      </w:r>
    </w:p>
    <w:p w14:paraId="12DFE11C" w14:textId="77777777" w:rsidR="003531C2" w:rsidRDefault="003531C2" w:rsidP="009D62D0">
      <w:pPr>
        <w:spacing w:after="200"/>
        <w:ind w:left="1200" w:hanging="500"/>
        <w:jc w:val="both"/>
        <w:rPr>
          <w:rFonts w:ascii="Times Roman" w:hAnsi="Times Roman" w:cs="Times Roman"/>
        </w:rPr>
      </w:pPr>
      <w:r>
        <w:rPr>
          <w:rFonts w:ascii="Times Roman" w:hAnsi="Times Roman" w:cs="Times Roman"/>
        </w:rPr>
        <w:t>(2) The executive vice president and provost shall be responsible for the oversight and management of the academic functions and such other operational functions of the university as assigned, consistent with university rules and policies, or as directed by the president.</w:t>
      </w:r>
    </w:p>
    <w:p w14:paraId="31CBA426" w14:textId="77777777" w:rsidR="003531C2" w:rsidRDefault="003531C2" w:rsidP="009D62D0">
      <w:pPr>
        <w:spacing w:after="200"/>
        <w:ind w:left="1200" w:hanging="500"/>
        <w:jc w:val="both"/>
        <w:rPr>
          <w:rFonts w:ascii="Times Roman" w:hAnsi="Times Roman" w:cs="Times Roman"/>
        </w:rPr>
      </w:pPr>
      <w:r>
        <w:rPr>
          <w:rFonts w:ascii="Times Roman" w:hAnsi="Times Roman" w:cs="Times Roman"/>
        </w:rPr>
        <w:t>(3) The executive vice president and provost shall be an ex-officio member of each faculty and department or school.</w:t>
      </w:r>
    </w:p>
    <w:p w14:paraId="6C6514E4" w14:textId="77777777" w:rsidR="003531C2" w:rsidRDefault="003531C2" w:rsidP="009D62D0">
      <w:pPr>
        <w:spacing w:after="200"/>
        <w:ind w:left="1200" w:hanging="500"/>
        <w:jc w:val="both"/>
        <w:rPr>
          <w:rFonts w:ascii="Times Roman" w:hAnsi="Times Roman" w:cs="Times Roman"/>
        </w:rPr>
      </w:pPr>
      <w:r>
        <w:rPr>
          <w:rFonts w:ascii="Times Roman" w:hAnsi="Times Roman" w:cs="Times Roman"/>
        </w:rPr>
        <w:t>(4) The executive vice president and provost shall have the authority to:</w:t>
      </w:r>
    </w:p>
    <w:p w14:paraId="7CDF512B" w14:textId="77777777" w:rsidR="003531C2" w:rsidRDefault="003531C2" w:rsidP="009D62D0">
      <w:pPr>
        <w:spacing w:after="200"/>
        <w:ind w:left="1600" w:hanging="500"/>
        <w:jc w:val="both"/>
        <w:rPr>
          <w:rFonts w:ascii="Times Roman" w:hAnsi="Times Roman" w:cs="Times Roman"/>
        </w:rPr>
      </w:pPr>
      <w:r>
        <w:rPr>
          <w:rFonts w:ascii="Times Roman" w:hAnsi="Times Roman" w:cs="Times Roman"/>
        </w:rPr>
        <w:t>(a) Assist in the selection and appointment of faculty and staff, including the promotion, tenure, salary and dismissal of faculty members;</w:t>
      </w:r>
    </w:p>
    <w:p w14:paraId="1E39DB3B" w14:textId="77777777" w:rsidR="003531C2" w:rsidRDefault="003531C2" w:rsidP="009D62D0">
      <w:pPr>
        <w:spacing w:after="200"/>
        <w:ind w:left="1600" w:hanging="500"/>
        <w:jc w:val="both"/>
        <w:rPr>
          <w:rFonts w:ascii="Times Roman" w:hAnsi="Times Roman" w:cs="Times Roman"/>
        </w:rPr>
      </w:pPr>
      <w:r>
        <w:rPr>
          <w:rFonts w:ascii="Times Roman" w:hAnsi="Times Roman" w:cs="Times Roman"/>
        </w:rPr>
        <w:t>(b) Assist in the preparation of the annual budget;</w:t>
      </w:r>
    </w:p>
    <w:p w14:paraId="2C9C1C9C" w14:textId="77777777" w:rsidR="003531C2" w:rsidRDefault="003531C2" w:rsidP="009D62D0">
      <w:pPr>
        <w:spacing w:after="200"/>
        <w:ind w:left="1600" w:hanging="500"/>
        <w:jc w:val="both"/>
        <w:rPr>
          <w:rFonts w:ascii="Times Roman" w:hAnsi="Times Roman" w:cs="Times Roman"/>
        </w:rPr>
      </w:pPr>
      <w:r>
        <w:rPr>
          <w:rFonts w:ascii="Times Roman" w:hAnsi="Times Roman" w:cs="Times Roman"/>
        </w:rPr>
        <w:t>(c) Oversee university academic departments and administrative offices, consistent with university rules and policies or as directed by the president;</w:t>
      </w:r>
    </w:p>
    <w:p w14:paraId="7C024CA8" w14:textId="77777777" w:rsidR="003531C2" w:rsidRDefault="003531C2" w:rsidP="009D62D0">
      <w:pPr>
        <w:spacing w:after="200"/>
        <w:ind w:left="1600" w:hanging="500"/>
        <w:jc w:val="both"/>
        <w:rPr>
          <w:rFonts w:ascii="Times Roman" w:hAnsi="Times Roman" w:cs="Times Roman"/>
        </w:rPr>
      </w:pPr>
      <w:r>
        <w:rPr>
          <w:rFonts w:ascii="Times Roman" w:hAnsi="Times Roman" w:cs="Times Roman"/>
        </w:rPr>
        <w:t>(d) Execute contracts on behalf of the university, consistent with university rules and policies; and</w:t>
      </w:r>
    </w:p>
    <w:p w14:paraId="7F43CDE0" w14:textId="77777777" w:rsidR="003531C2" w:rsidRDefault="003531C2" w:rsidP="009D62D0">
      <w:pPr>
        <w:spacing w:after="200"/>
        <w:ind w:left="1600" w:hanging="500"/>
        <w:jc w:val="both"/>
        <w:rPr>
          <w:rFonts w:ascii="Times Roman" w:hAnsi="Times Roman" w:cs="Times Roman"/>
        </w:rPr>
      </w:pPr>
      <w:r>
        <w:rPr>
          <w:rFonts w:ascii="Times Roman" w:hAnsi="Times Roman" w:cs="Times Roman"/>
        </w:rPr>
        <w:t>(e) Perform other such duties as may be assigned by the president.</w:t>
      </w:r>
    </w:p>
    <w:p w14:paraId="673E0C86" w14:textId="77777777" w:rsidR="003531C2" w:rsidRDefault="003531C2" w:rsidP="009D62D0">
      <w:pPr>
        <w:spacing w:after="200"/>
        <w:ind w:left="1200" w:hanging="500"/>
        <w:jc w:val="both"/>
        <w:rPr>
          <w:rFonts w:ascii="Times Roman" w:hAnsi="Times Roman" w:cs="Times Roman"/>
        </w:rPr>
      </w:pPr>
      <w:r>
        <w:rPr>
          <w:rFonts w:ascii="Times Roman" w:hAnsi="Times Roman" w:cs="Times Roman"/>
        </w:rPr>
        <w:t>(5) The executive vice president and provost shall have the authority to organize and staff the division of academic affairs to meet its operational responsibilities, consistent with university rules and policies and the authority of the president.</w:t>
      </w:r>
    </w:p>
    <w:p w14:paraId="52735E26" w14:textId="77777777" w:rsidR="009D62D0" w:rsidRDefault="009D62D0" w:rsidP="009D62D0">
      <w:pPr>
        <w:pStyle w:val="paragraph"/>
        <w:spacing w:before="0" w:beforeAutospacing="0" w:after="0" w:afterAutospacing="0"/>
        <w:ind w:left="360"/>
        <w:textAlignment w:val="baseline"/>
        <w:rPr>
          <w:rFonts w:ascii="Segoe UI" w:hAnsi="Segoe UI" w:cs="Segoe UI"/>
          <w:color w:val="000000"/>
          <w:sz w:val="18"/>
          <w:szCs w:val="18"/>
        </w:rPr>
      </w:pPr>
      <w:r>
        <w:rPr>
          <w:rStyle w:val="normaltextrun"/>
        </w:rPr>
        <w:br w:type="page"/>
      </w:r>
      <w:r>
        <w:rPr>
          <w:rStyle w:val="normaltextrun"/>
        </w:rPr>
        <w:lastRenderedPageBreak/>
        <w:t xml:space="preserve">Effective: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rPr>
        <w:t>10/14/2023</w:t>
      </w:r>
    </w:p>
    <w:p w14:paraId="2EEFC01B" w14:textId="77777777" w:rsidR="009D62D0" w:rsidRDefault="009D62D0" w:rsidP="009D62D0">
      <w:pPr>
        <w:pStyle w:val="paragraph"/>
        <w:spacing w:before="0" w:beforeAutospacing="0" w:after="0" w:afterAutospacing="0"/>
        <w:ind w:left="360"/>
        <w:textAlignment w:val="baseline"/>
        <w:rPr>
          <w:rFonts w:ascii="Segoe UI" w:hAnsi="Segoe UI" w:cs="Segoe UI"/>
          <w:color w:val="000000"/>
          <w:sz w:val="18"/>
          <w:szCs w:val="18"/>
        </w:rPr>
      </w:pPr>
      <w:r>
        <w:rPr>
          <w:rStyle w:val="eop"/>
        </w:rPr>
        <w:t> </w:t>
      </w:r>
    </w:p>
    <w:p w14:paraId="3EA99FA7" w14:textId="77777777" w:rsidR="009D62D0" w:rsidRDefault="009D62D0" w:rsidP="009D62D0">
      <w:pPr>
        <w:pStyle w:val="paragraph"/>
        <w:spacing w:before="0" w:beforeAutospacing="0" w:after="0" w:afterAutospacing="0"/>
        <w:ind w:left="360"/>
        <w:textAlignment w:val="baseline"/>
        <w:rPr>
          <w:rFonts w:ascii="Segoe UI" w:hAnsi="Segoe UI" w:cs="Segoe UI"/>
          <w:color w:val="000000"/>
          <w:sz w:val="18"/>
          <w:szCs w:val="18"/>
        </w:rPr>
      </w:pPr>
      <w:r>
        <w:rPr>
          <w:rStyle w:val="normaltextrun"/>
        </w:rPr>
        <w:t xml:space="preserve">Certification: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rPr>
        <w:t>_______________________________</w:t>
      </w:r>
      <w:r>
        <w:rPr>
          <w:rStyle w:val="eop"/>
        </w:rPr>
        <w:t> </w:t>
      </w:r>
    </w:p>
    <w:p w14:paraId="0C5EAD53" w14:textId="77777777" w:rsidR="009D62D0" w:rsidRDefault="009D62D0" w:rsidP="009D62D0">
      <w:pPr>
        <w:pStyle w:val="paragraph"/>
        <w:spacing w:before="0" w:beforeAutospacing="0" w:after="0" w:afterAutospacing="0"/>
        <w:ind w:left="3960" w:firstLine="360"/>
        <w:textAlignment w:val="baseline"/>
        <w:rPr>
          <w:rFonts w:ascii="Segoe UI" w:hAnsi="Segoe UI" w:cs="Segoe UI"/>
          <w:color w:val="000000"/>
          <w:sz w:val="18"/>
          <w:szCs w:val="18"/>
        </w:rPr>
      </w:pPr>
      <w:r>
        <w:rPr>
          <w:rStyle w:val="normaltextrun"/>
        </w:rPr>
        <w:t>M. Celeste Cook</w:t>
      </w:r>
      <w:r>
        <w:rPr>
          <w:rStyle w:val="eop"/>
        </w:rPr>
        <w:t> </w:t>
      </w:r>
    </w:p>
    <w:p w14:paraId="272C12F5" w14:textId="77777777" w:rsidR="009D62D0" w:rsidRDefault="009D62D0" w:rsidP="009D62D0">
      <w:pPr>
        <w:pStyle w:val="paragraph"/>
        <w:spacing w:before="0" w:beforeAutospacing="0" w:after="0" w:afterAutospacing="0"/>
        <w:ind w:left="3600" w:firstLine="720"/>
        <w:textAlignment w:val="baseline"/>
        <w:rPr>
          <w:rFonts w:ascii="Segoe UI" w:hAnsi="Segoe UI" w:cs="Segoe UI"/>
          <w:color w:val="000000"/>
          <w:sz w:val="18"/>
          <w:szCs w:val="18"/>
        </w:rPr>
      </w:pPr>
      <w:r>
        <w:rPr>
          <w:rStyle w:val="normaltextrun"/>
        </w:rPr>
        <w:t>Secretary</w:t>
      </w:r>
      <w:r>
        <w:rPr>
          <w:rStyle w:val="eop"/>
        </w:rPr>
        <w:t> </w:t>
      </w:r>
    </w:p>
    <w:p w14:paraId="60E0179F" w14:textId="77777777" w:rsidR="009D62D0" w:rsidRDefault="009D62D0" w:rsidP="009D62D0">
      <w:pPr>
        <w:pStyle w:val="paragraph"/>
        <w:spacing w:before="0" w:beforeAutospacing="0" w:after="0" w:afterAutospacing="0"/>
        <w:ind w:left="3960" w:firstLine="360"/>
        <w:textAlignment w:val="baseline"/>
        <w:rPr>
          <w:rFonts w:ascii="Segoe UI" w:hAnsi="Segoe UI" w:cs="Segoe UI"/>
          <w:color w:val="000000"/>
          <w:sz w:val="18"/>
          <w:szCs w:val="18"/>
        </w:rPr>
      </w:pPr>
      <w:r>
        <w:rPr>
          <w:rStyle w:val="normaltextrun"/>
        </w:rPr>
        <w:t>Board of Trustees</w:t>
      </w:r>
      <w:r>
        <w:rPr>
          <w:rStyle w:val="eop"/>
        </w:rPr>
        <w:t> </w:t>
      </w:r>
    </w:p>
    <w:p w14:paraId="0FF707B4" w14:textId="77777777" w:rsidR="009D62D0" w:rsidRDefault="009D62D0" w:rsidP="009D62D0">
      <w:pPr>
        <w:pStyle w:val="paragraph"/>
        <w:spacing w:before="0" w:beforeAutospacing="0" w:after="0" w:afterAutospacing="0"/>
        <w:ind w:left="3960" w:firstLine="360"/>
        <w:textAlignment w:val="baseline"/>
        <w:rPr>
          <w:rFonts w:ascii="Segoe UI" w:hAnsi="Segoe UI" w:cs="Segoe UI"/>
          <w:color w:val="000000"/>
          <w:sz w:val="18"/>
          <w:szCs w:val="18"/>
        </w:rPr>
      </w:pPr>
      <w:r>
        <w:rPr>
          <w:rStyle w:val="eop"/>
        </w:rPr>
        <w:t> </w:t>
      </w:r>
    </w:p>
    <w:p w14:paraId="12EF4F2C" w14:textId="77777777" w:rsidR="009D62D0" w:rsidRDefault="009D62D0" w:rsidP="009D62D0">
      <w:pPr>
        <w:pStyle w:val="paragraph"/>
        <w:spacing w:before="0" w:beforeAutospacing="0" w:after="0" w:afterAutospacing="0"/>
        <w:ind w:left="360"/>
        <w:textAlignment w:val="baseline"/>
        <w:rPr>
          <w:rFonts w:ascii="Segoe UI" w:hAnsi="Segoe UI" w:cs="Segoe UI"/>
          <w:color w:val="000000"/>
          <w:sz w:val="18"/>
          <w:szCs w:val="18"/>
        </w:rPr>
      </w:pPr>
      <w:r>
        <w:rPr>
          <w:rStyle w:val="normaltextrun"/>
        </w:rPr>
        <w:t xml:space="preserve">Promulgated Under: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normaltextrun"/>
        </w:rPr>
        <w:t>111.15</w:t>
      </w:r>
      <w:r>
        <w:rPr>
          <w:rStyle w:val="eop"/>
        </w:rPr>
        <w:t> </w:t>
      </w:r>
    </w:p>
    <w:p w14:paraId="01BD091B" w14:textId="77777777" w:rsidR="009D62D0" w:rsidRDefault="009D62D0" w:rsidP="009D62D0">
      <w:pPr>
        <w:pStyle w:val="paragraph"/>
        <w:spacing w:before="0" w:beforeAutospacing="0" w:after="0" w:afterAutospacing="0"/>
        <w:ind w:left="360"/>
        <w:textAlignment w:val="baseline"/>
        <w:rPr>
          <w:rFonts w:ascii="Segoe UI" w:hAnsi="Segoe UI" w:cs="Segoe UI"/>
          <w:color w:val="000000"/>
          <w:sz w:val="18"/>
          <w:szCs w:val="18"/>
        </w:rPr>
      </w:pPr>
      <w:r>
        <w:rPr>
          <w:rStyle w:val="eop"/>
        </w:rPr>
        <w:t> </w:t>
      </w:r>
    </w:p>
    <w:p w14:paraId="4C12F42D" w14:textId="77777777" w:rsidR="009D62D0" w:rsidRDefault="009D62D0" w:rsidP="009D62D0">
      <w:pPr>
        <w:pStyle w:val="paragraph"/>
        <w:spacing w:before="0" w:beforeAutospacing="0" w:after="0" w:afterAutospacing="0"/>
        <w:ind w:left="360"/>
        <w:textAlignment w:val="baseline"/>
        <w:rPr>
          <w:rFonts w:ascii="Segoe UI" w:hAnsi="Segoe UI" w:cs="Segoe UI"/>
          <w:color w:val="000000"/>
          <w:sz w:val="18"/>
          <w:szCs w:val="18"/>
        </w:rPr>
      </w:pPr>
      <w:r>
        <w:rPr>
          <w:rStyle w:val="normaltextrun"/>
        </w:rPr>
        <w:t xml:space="preserve">Statutory Authority: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normaltextrun"/>
        </w:rPr>
        <w:t>3359.01</w:t>
      </w:r>
      <w:r>
        <w:rPr>
          <w:rStyle w:val="eop"/>
        </w:rPr>
        <w:t> </w:t>
      </w:r>
    </w:p>
    <w:p w14:paraId="0E2E3201" w14:textId="77777777" w:rsidR="009D62D0" w:rsidRDefault="009D62D0" w:rsidP="009D62D0">
      <w:pPr>
        <w:pStyle w:val="paragraph"/>
        <w:spacing w:before="0" w:beforeAutospacing="0" w:after="0" w:afterAutospacing="0"/>
        <w:ind w:left="360"/>
        <w:textAlignment w:val="baseline"/>
        <w:rPr>
          <w:rFonts w:ascii="Segoe UI" w:hAnsi="Segoe UI" w:cs="Segoe UI"/>
          <w:color w:val="000000"/>
          <w:sz w:val="18"/>
          <w:szCs w:val="18"/>
        </w:rPr>
      </w:pPr>
      <w:r>
        <w:rPr>
          <w:rStyle w:val="eop"/>
        </w:rPr>
        <w:t> </w:t>
      </w:r>
    </w:p>
    <w:p w14:paraId="1D40F7B4" w14:textId="77777777" w:rsidR="009D62D0" w:rsidRDefault="009D62D0" w:rsidP="009D62D0">
      <w:pPr>
        <w:pStyle w:val="paragraph"/>
        <w:spacing w:before="0" w:beforeAutospacing="0" w:after="0" w:afterAutospacing="0"/>
        <w:ind w:left="360"/>
        <w:textAlignment w:val="baseline"/>
        <w:rPr>
          <w:rFonts w:ascii="Segoe UI" w:hAnsi="Segoe UI" w:cs="Segoe UI"/>
          <w:color w:val="000000"/>
          <w:sz w:val="18"/>
          <w:szCs w:val="18"/>
        </w:rPr>
      </w:pPr>
      <w:r>
        <w:rPr>
          <w:rStyle w:val="normaltextrun"/>
        </w:rPr>
        <w:t xml:space="preserve">Rule Amplifies: </w:t>
      </w:r>
      <w:r>
        <w:rPr>
          <w:rStyle w:val="tabchar"/>
          <w:rFonts w:ascii="Calibri" w:hAnsi="Calibri" w:cs="Calibri"/>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rPr>
        <w:t>3359.01</w:t>
      </w:r>
      <w:r>
        <w:rPr>
          <w:rStyle w:val="eop"/>
        </w:rPr>
        <w:t> </w:t>
      </w:r>
    </w:p>
    <w:p w14:paraId="606B75BA" w14:textId="77777777" w:rsidR="009D62D0" w:rsidRDefault="009D62D0" w:rsidP="009D62D0">
      <w:pPr>
        <w:pStyle w:val="paragraph"/>
        <w:spacing w:before="0" w:beforeAutospacing="0" w:after="0" w:afterAutospacing="0"/>
        <w:ind w:left="360"/>
        <w:textAlignment w:val="baseline"/>
        <w:rPr>
          <w:rFonts w:ascii="Segoe UI" w:hAnsi="Segoe UI" w:cs="Segoe UI"/>
          <w:color w:val="000000"/>
          <w:sz w:val="18"/>
          <w:szCs w:val="18"/>
        </w:rPr>
      </w:pPr>
      <w:r>
        <w:rPr>
          <w:rStyle w:val="eop"/>
        </w:rPr>
        <w:t> </w:t>
      </w:r>
    </w:p>
    <w:p w14:paraId="15904966" w14:textId="77777777" w:rsidR="009D62D0" w:rsidRDefault="009D62D0" w:rsidP="009D62D0">
      <w:pPr>
        <w:pStyle w:val="paragraph"/>
        <w:spacing w:before="0" w:beforeAutospacing="0" w:after="0" w:afterAutospacing="0"/>
        <w:ind w:left="4320" w:hanging="3960"/>
        <w:textAlignment w:val="baseline"/>
        <w:rPr>
          <w:rFonts w:ascii="Segoe UI" w:hAnsi="Segoe UI" w:cs="Segoe UI"/>
          <w:color w:val="000000"/>
          <w:sz w:val="18"/>
          <w:szCs w:val="18"/>
        </w:rPr>
      </w:pPr>
      <w:r>
        <w:rPr>
          <w:rStyle w:val="normaltextrun"/>
        </w:rPr>
        <w:t xml:space="preserve">Prior Effective Dates: </w:t>
      </w:r>
      <w:r>
        <w:rPr>
          <w:rStyle w:val="tabchar"/>
          <w:rFonts w:ascii="Calibri" w:hAnsi="Calibri" w:cs="Calibri"/>
        </w:rPr>
        <w:tab/>
      </w:r>
      <w:r>
        <w:rPr>
          <w:rStyle w:val="normaltextrun"/>
        </w:rPr>
        <w:t>11/04/1977, 12/31/1986, 12/22/1989, 07/20/1990, </w:t>
      </w:r>
      <w:r>
        <w:rPr>
          <w:rStyle w:val="eop"/>
        </w:rPr>
        <w:t> </w:t>
      </w:r>
    </w:p>
    <w:p w14:paraId="5B5C85F3" w14:textId="77777777" w:rsidR="009D62D0" w:rsidRDefault="009D62D0" w:rsidP="009D62D0">
      <w:pPr>
        <w:pStyle w:val="paragraph"/>
        <w:spacing w:before="0" w:beforeAutospacing="0" w:after="0" w:afterAutospacing="0"/>
        <w:ind w:left="4320"/>
        <w:textAlignment w:val="baseline"/>
        <w:rPr>
          <w:rFonts w:ascii="Segoe UI" w:hAnsi="Segoe UI" w:cs="Segoe UI"/>
          <w:color w:val="000000"/>
          <w:sz w:val="18"/>
          <w:szCs w:val="18"/>
        </w:rPr>
      </w:pPr>
      <w:r>
        <w:rPr>
          <w:rStyle w:val="normaltextrun"/>
        </w:rPr>
        <w:t>05/22/1991, 09/21/1995, 12/23/1995, 04/28/1997, </w:t>
      </w:r>
      <w:r>
        <w:rPr>
          <w:rStyle w:val="eop"/>
        </w:rPr>
        <w:t> </w:t>
      </w:r>
    </w:p>
    <w:p w14:paraId="078BA874" w14:textId="77777777" w:rsidR="009D62D0" w:rsidRDefault="009D62D0" w:rsidP="009D62D0">
      <w:pPr>
        <w:pStyle w:val="paragraph"/>
        <w:spacing w:before="0" w:beforeAutospacing="0" w:after="0" w:afterAutospacing="0"/>
        <w:ind w:left="4320"/>
        <w:textAlignment w:val="baseline"/>
        <w:rPr>
          <w:rFonts w:ascii="Segoe UI" w:hAnsi="Segoe UI" w:cs="Segoe UI"/>
          <w:color w:val="000000"/>
          <w:sz w:val="18"/>
          <w:szCs w:val="18"/>
        </w:rPr>
      </w:pPr>
      <w:r>
        <w:rPr>
          <w:rStyle w:val="normaltextrun"/>
        </w:rPr>
        <w:t>11/24/2001, 04/11/2003, 05/23/2003, 09/05/2003, </w:t>
      </w:r>
      <w:r>
        <w:rPr>
          <w:rStyle w:val="eop"/>
        </w:rPr>
        <w:t> </w:t>
      </w:r>
    </w:p>
    <w:p w14:paraId="13CA1035" w14:textId="77777777" w:rsidR="009D62D0" w:rsidRDefault="009D62D0" w:rsidP="009D62D0">
      <w:pPr>
        <w:pStyle w:val="paragraph"/>
        <w:spacing w:before="0" w:beforeAutospacing="0" w:after="0" w:afterAutospacing="0"/>
        <w:ind w:left="4320"/>
        <w:textAlignment w:val="baseline"/>
        <w:rPr>
          <w:rFonts w:ascii="Segoe UI" w:hAnsi="Segoe UI" w:cs="Segoe UI"/>
          <w:color w:val="000000"/>
          <w:sz w:val="18"/>
          <w:szCs w:val="18"/>
        </w:rPr>
      </w:pPr>
      <w:r>
        <w:rPr>
          <w:rStyle w:val="normaltextrun"/>
        </w:rPr>
        <w:t>06/25/2007, 02/11/2008, 05/05/2008, 10/22/2010, </w:t>
      </w:r>
      <w:r>
        <w:rPr>
          <w:rStyle w:val="eop"/>
        </w:rPr>
        <w:t> </w:t>
      </w:r>
    </w:p>
    <w:p w14:paraId="49DC7F38" w14:textId="77777777" w:rsidR="009D62D0" w:rsidRDefault="009D62D0" w:rsidP="009D62D0">
      <w:pPr>
        <w:pStyle w:val="paragraph"/>
        <w:spacing w:before="0" w:beforeAutospacing="0" w:after="0" w:afterAutospacing="0"/>
        <w:ind w:left="4320"/>
        <w:textAlignment w:val="baseline"/>
        <w:rPr>
          <w:rFonts w:ascii="Segoe UI" w:hAnsi="Segoe UI" w:cs="Segoe UI"/>
          <w:color w:val="000000"/>
          <w:sz w:val="18"/>
          <w:szCs w:val="18"/>
        </w:rPr>
      </w:pPr>
      <w:r>
        <w:rPr>
          <w:rStyle w:val="normaltextrun"/>
        </w:rPr>
        <w:t>10/01/2012, 05/23/2013, 11/01/2013, 02/01/2015,</w:t>
      </w:r>
      <w:r>
        <w:rPr>
          <w:rStyle w:val="eop"/>
        </w:rPr>
        <w:t> </w:t>
      </w:r>
    </w:p>
    <w:p w14:paraId="2B096980" w14:textId="77777777" w:rsidR="009D62D0" w:rsidRDefault="009D62D0" w:rsidP="009D62D0">
      <w:pPr>
        <w:pStyle w:val="paragraph"/>
        <w:spacing w:before="0" w:beforeAutospacing="0" w:after="0" w:afterAutospacing="0"/>
        <w:ind w:left="4320"/>
        <w:textAlignment w:val="baseline"/>
        <w:rPr>
          <w:rFonts w:ascii="Segoe UI" w:hAnsi="Segoe UI" w:cs="Segoe UI"/>
          <w:color w:val="000000"/>
          <w:sz w:val="18"/>
          <w:szCs w:val="18"/>
        </w:rPr>
      </w:pPr>
      <w:r>
        <w:rPr>
          <w:rStyle w:val="normaltextrun"/>
        </w:rPr>
        <w:t>02/26/2022,</w:t>
      </w:r>
      <w:r>
        <w:rPr>
          <w:rStyle w:val="eop"/>
        </w:rPr>
        <w:t xml:space="preserve"> 12/17/2022 </w:t>
      </w:r>
    </w:p>
    <w:p w14:paraId="23212B65" w14:textId="77777777" w:rsidR="003531C2" w:rsidRDefault="003531C2">
      <w:pPr>
        <w:rPr>
          <w:rFonts w:ascii="Times New Roman" w:hAnsi="Times New Roman" w:cs="Times New Roman"/>
          <w:color w:val="auto"/>
        </w:rPr>
      </w:pPr>
    </w:p>
    <w:sectPr w:rsidR="003531C2" w:rsidSect="009D62D0">
      <w:headerReference w:type="default" r:id="rId7"/>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E06FB" w14:textId="77777777" w:rsidR="003531C2" w:rsidRDefault="003531C2">
      <w:r>
        <w:separator/>
      </w:r>
    </w:p>
  </w:endnote>
  <w:endnote w:type="continuationSeparator" w:id="0">
    <w:p w14:paraId="738F2E8A" w14:textId="77777777" w:rsidR="003531C2" w:rsidRDefault="0035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A77A4" w14:textId="77777777" w:rsidR="003531C2" w:rsidRDefault="003531C2">
      <w:r>
        <w:separator/>
      </w:r>
    </w:p>
  </w:footnote>
  <w:footnote w:type="continuationSeparator" w:id="0">
    <w:p w14:paraId="0E33F108" w14:textId="77777777" w:rsidR="003531C2" w:rsidRDefault="00353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D1B9D" w14:textId="77777777" w:rsidR="003531C2" w:rsidRPr="009D62D0" w:rsidRDefault="009D62D0">
    <w:pPr>
      <w:spacing w:line="320" w:lineRule="atLeast"/>
      <w:jc w:val="center"/>
      <w:rPr>
        <w:rFonts w:ascii="Times New Roman" w:hAnsi="Times New Roman" w:cs="Times New Roman"/>
        <w:color w:val="auto"/>
      </w:rPr>
    </w:pPr>
    <w:r w:rsidRPr="009D62D0">
      <w:rPr>
        <w:rFonts w:ascii="Times New Roman" w:hAnsi="Times New Roman" w:cs="Times New Roman"/>
        <w:color w:val="auto"/>
      </w:rPr>
      <w:t>3359-2-01</w:t>
    </w:r>
    <w:r w:rsidRPr="009D62D0">
      <w:rPr>
        <w:rFonts w:ascii="Times New Roman" w:hAnsi="Times New Roman" w:cs="Times New Roman"/>
        <w:color w:val="auto"/>
      </w:rPr>
      <w:tab/>
    </w:r>
    <w:r w:rsidRPr="009D62D0">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9D62D0">
      <w:rPr>
        <w:rFonts w:ascii="Times New Roman" w:hAnsi="Times New Roman" w:cs="Times New Roman"/>
        <w:color w:val="auto"/>
      </w:rPr>
      <w:tab/>
    </w:r>
    <w:r w:rsidRPr="009D62D0">
      <w:rPr>
        <w:rFonts w:ascii="Times New Roman" w:hAnsi="Times New Roman" w:cs="Times New Roman"/>
        <w:color w:val="auto"/>
      </w:rPr>
      <w:tab/>
    </w:r>
    <w:r w:rsidRPr="009D62D0">
      <w:rPr>
        <w:rFonts w:ascii="Times New Roman" w:hAnsi="Times New Roman" w:cs="Times New Roman"/>
        <w:color w:val="auto"/>
      </w:rPr>
      <w:tab/>
    </w:r>
    <w:r w:rsidRPr="009D62D0">
      <w:rPr>
        <w:rFonts w:ascii="Times New Roman" w:hAnsi="Times New Roman" w:cs="Times New Roman"/>
        <w:color w:val="auto"/>
      </w:rPr>
      <w:tab/>
    </w:r>
    <w:r w:rsidRPr="009D62D0">
      <w:rPr>
        <w:rFonts w:ascii="Times New Roman" w:hAnsi="Times New Roman" w:cs="Times New Roman"/>
        <w:color w:val="auto"/>
      </w:rPr>
      <w:tab/>
    </w:r>
    <w:r w:rsidRPr="009D62D0">
      <w:rPr>
        <w:rFonts w:ascii="Times New Roman" w:hAnsi="Times New Roman" w:cs="Times New Roman"/>
        <w:color w:val="auto"/>
      </w:rPr>
      <w:tab/>
    </w:r>
    <w:r w:rsidRPr="009D62D0">
      <w:rPr>
        <w:rFonts w:ascii="Times New Roman" w:hAnsi="Times New Roman" w:cs="Times New Roman"/>
        <w:color w:val="auto"/>
      </w:rPr>
      <w:fldChar w:fldCharType="begin"/>
    </w:r>
    <w:r w:rsidRPr="009D62D0">
      <w:rPr>
        <w:rFonts w:ascii="Times New Roman" w:hAnsi="Times New Roman" w:cs="Times New Roman"/>
        <w:color w:val="auto"/>
      </w:rPr>
      <w:instrText xml:space="preserve"> PAGE   \* MERGEFORMAT </w:instrText>
    </w:r>
    <w:r w:rsidRPr="009D62D0">
      <w:rPr>
        <w:rFonts w:ascii="Times New Roman" w:hAnsi="Times New Roman" w:cs="Times New Roman"/>
        <w:color w:val="auto"/>
      </w:rPr>
      <w:fldChar w:fldCharType="separate"/>
    </w:r>
    <w:r w:rsidRPr="009D62D0">
      <w:rPr>
        <w:rFonts w:ascii="Times New Roman" w:hAnsi="Times New Roman" w:cs="Times New Roman"/>
        <w:noProof/>
        <w:color w:val="auto"/>
      </w:rPr>
      <w:t>1</w:t>
    </w:r>
    <w:r w:rsidRPr="009D62D0">
      <w:rPr>
        <w:rFonts w:ascii="Times New Roman" w:hAnsi="Times New Roman" w:cs="Times New Roman"/>
        <w:color w:val="aut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D62D0"/>
    <w:rsid w:val="003531C2"/>
    <w:rsid w:val="006E1104"/>
    <w:rsid w:val="009D6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7C3576"/>
  <w14:defaultImageDpi w14:val="0"/>
  <w15:docId w15:val="{CA1A5CF0-EFC2-462E-A947-FCDA5FA2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kern w:val="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color w:val="000000"/>
      <w:kern w:val="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imes New Roman"/>
      <w:b/>
      <w:bCs/>
      <w:color w:val="000000"/>
      <w:kern w:val="0"/>
      <w:sz w:val="26"/>
      <w:szCs w:val="26"/>
    </w:rPr>
  </w:style>
  <w:style w:type="paragraph" w:customStyle="1" w:styleId="paragraph">
    <w:name w:val="paragraph"/>
    <w:basedOn w:val="Normal"/>
    <w:rsid w:val="009D62D0"/>
    <w:pPr>
      <w:widowControl/>
      <w:autoSpaceDE/>
      <w:autoSpaceDN/>
      <w:adjustRightInd/>
      <w:spacing w:before="100" w:beforeAutospacing="1" w:after="100" w:afterAutospacing="1"/>
    </w:pPr>
    <w:rPr>
      <w:rFonts w:ascii="Times New Roman" w:hAnsi="Times New Roman" w:cs="Times New Roman"/>
      <w:color w:val="auto"/>
    </w:rPr>
  </w:style>
  <w:style w:type="character" w:customStyle="1" w:styleId="normaltextrun">
    <w:name w:val="normaltextrun"/>
    <w:basedOn w:val="DefaultParagraphFont"/>
    <w:rsid w:val="009D62D0"/>
    <w:rPr>
      <w:rFonts w:cs="Times New Roman"/>
    </w:rPr>
  </w:style>
  <w:style w:type="character" w:customStyle="1" w:styleId="tabchar">
    <w:name w:val="tabchar"/>
    <w:basedOn w:val="DefaultParagraphFont"/>
    <w:rsid w:val="009D62D0"/>
    <w:rPr>
      <w:rFonts w:cs="Times New Roman"/>
    </w:rPr>
  </w:style>
  <w:style w:type="character" w:customStyle="1" w:styleId="eop">
    <w:name w:val="eop"/>
    <w:basedOn w:val="DefaultParagraphFont"/>
    <w:rsid w:val="009D62D0"/>
    <w:rPr>
      <w:rFonts w:cs="Times New Roman"/>
    </w:rPr>
  </w:style>
  <w:style w:type="paragraph" w:styleId="Header">
    <w:name w:val="header"/>
    <w:basedOn w:val="Normal"/>
    <w:link w:val="HeaderChar"/>
    <w:uiPriority w:val="99"/>
    <w:unhideWhenUsed/>
    <w:rsid w:val="009D62D0"/>
    <w:pPr>
      <w:tabs>
        <w:tab w:val="center" w:pos="4680"/>
        <w:tab w:val="right" w:pos="9360"/>
      </w:tabs>
    </w:pPr>
  </w:style>
  <w:style w:type="character" w:customStyle="1" w:styleId="HeaderChar">
    <w:name w:val="Header Char"/>
    <w:basedOn w:val="DefaultParagraphFont"/>
    <w:link w:val="Header"/>
    <w:uiPriority w:val="99"/>
    <w:rsid w:val="009D62D0"/>
    <w:rPr>
      <w:rFonts w:ascii="Arial" w:hAnsi="Arial" w:cs="Arial"/>
      <w:color w:val="000000"/>
      <w:kern w:val="0"/>
      <w:sz w:val="24"/>
      <w:szCs w:val="24"/>
    </w:rPr>
  </w:style>
  <w:style w:type="paragraph" w:styleId="Footer">
    <w:name w:val="footer"/>
    <w:basedOn w:val="Normal"/>
    <w:link w:val="FooterChar"/>
    <w:uiPriority w:val="99"/>
    <w:unhideWhenUsed/>
    <w:rsid w:val="009D62D0"/>
    <w:pPr>
      <w:tabs>
        <w:tab w:val="center" w:pos="4680"/>
        <w:tab w:val="right" w:pos="9360"/>
      </w:tabs>
    </w:pPr>
  </w:style>
  <w:style w:type="character" w:customStyle="1" w:styleId="FooterChar">
    <w:name w:val="Footer Char"/>
    <w:basedOn w:val="DefaultParagraphFont"/>
    <w:link w:val="Footer"/>
    <w:uiPriority w:val="99"/>
    <w:rsid w:val="009D62D0"/>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2050</Characters>
  <Application>Microsoft Office Word</Application>
  <DocSecurity>0</DocSecurity>
  <Lines>50</Lines>
  <Paragraphs>33</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2</cp:revision>
  <dcterms:created xsi:type="dcterms:W3CDTF">2023-10-17T20:29:00Z</dcterms:created>
  <dcterms:modified xsi:type="dcterms:W3CDTF">2023-10-17T20:29:00Z</dcterms:modified>
</cp:coreProperties>
</file>